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4C" w:rsidRDefault="00AB064C" w:rsidP="00AB064C">
      <w:pPr>
        <w:ind w:left="0" w:righ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AB064C" w:rsidRDefault="00AB064C" w:rsidP="00AB064C">
      <w:pPr>
        <w:ind w:left="0" w:righ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="0077316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</w:t>
      </w:r>
      <w:r w:rsidR="007B5C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6</w:t>
      </w:r>
      <w:r w:rsidRPr="00CC46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="007678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0</w:t>
      </w:r>
      <w:r w:rsidR="007B5C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8</w:t>
      </w:r>
      <w:r w:rsidRPr="00CC46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.202</w:t>
      </w:r>
      <w:r w:rsidR="000E4EB6" w:rsidRPr="00CC46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</w:t>
      </w:r>
      <w:r w:rsidRPr="00CC46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администрацией Серафимовичского муниципального района Волгоградской области аукциона </w:t>
      </w:r>
      <w:r w:rsidRPr="00376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№ </w:t>
      </w:r>
      <w:r w:rsidR="000E26A0" w:rsidRPr="00376B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продаже земельных участков, государственная собственность на которые не разграничена</w:t>
      </w:r>
    </w:p>
    <w:p w:rsidR="00F25072" w:rsidRDefault="00AB064C" w:rsidP="00F25072">
      <w:pPr>
        <w:pStyle w:val="a4"/>
        <w:numPr>
          <w:ilvl w:val="0"/>
          <w:numId w:val="1"/>
        </w:numPr>
        <w:ind w:left="0" w:right="-1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распоряжения администрации Серафимовичского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 </w:t>
      </w:r>
      <w:r w:rsidR="001E7B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17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1E7B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0</w:t>
      </w:r>
      <w:r w:rsidR="00F250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1E7B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2021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№ </w:t>
      </w:r>
      <w:r w:rsidR="001E7B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127-р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проведении аукциона по продаже земельных участков, государственная собственность на которые не разграничена» </w:t>
      </w:r>
      <w:r w:rsidR="00AF5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Серафимовичского муниципального района Волгоградской области, проводит аукцион по продаже земельных участков, государственная собственность на которые не разграничена.</w:t>
      </w:r>
    </w:p>
    <w:p w:rsidR="00F25072" w:rsidRDefault="0077316B" w:rsidP="00F25072">
      <w:pPr>
        <w:pStyle w:val="a4"/>
        <w:ind w:left="0" w:right="-1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 аукциона: </w:t>
      </w:r>
    </w:p>
    <w:p w:rsidR="00F25072" w:rsidRDefault="0077316B" w:rsidP="00F25072">
      <w:pPr>
        <w:pStyle w:val="a4"/>
        <w:ind w:left="0" w:right="-1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1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лот № 1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 </w:t>
      </w:r>
      <w:r w:rsidR="00F83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участка, государственная собственность на который не разграничена, с открытой формой подачи предложений о </w:t>
      </w:r>
      <w:r w:rsidR="00F83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цене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</w:t>
      </w:r>
      <w:r w:rsidR="004F1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4F1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(земли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населенных пунктов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кадастровый номер 34:27: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140004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137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расположенный по адресу: Волгоградская область, Серафимовичский район,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х. Малахов,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,0 кв.м., с разрешенным использованием: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ведения личного подсобного хозяйства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Начальная (минимальная) цена годовой арендной платы – 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14100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четырнадцать тысяч</w:t>
      </w:r>
      <w:r w:rsidR="00F250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 рублей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копеек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рублей. Шаг аукциона составляет 3 % - 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423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четыреста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двадцать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рубля 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копеек) рубля. Размер задатка – </w:t>
      </w:r>
      <w:r w:rsidR="007774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2820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7774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7774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 тысячи восемьсот двадцать рублей 00 копеек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рубля.</w:t>
      </w:r>
    </w:p>
    <w:p w:rsidR="00F25072" w:rsidRDefault="00AB2175" w:rsidP="00F25072">
      <w:pPr>
        <w:pStyle w:val="a4"/>
        <w:ind w:left="0" w:right="-1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1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лот № 2 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r w:rsidR="004F1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продажа</w:t>
      </w:r>
      <w:r w:rsidR="004F11BD"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участка, государственная собственность на который не разграничена, с открытой формой подачи предложений о </w:t>
      </w:r>
      <w:r w:rsidR="004F1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цене</w:t>
      </w:r>
      <w:r w:rsidR="004F11BD"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</w:t>
      </w:r>
      <w:r w:rsidR="004F1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4F11BD"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4F1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(земли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населенных пунктов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кадастровый номер 34:27: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140004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138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расположенный по адресу: Волгоградская область, Серафимовичский район,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х. Малахов,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,0 кв.м., с разрешенным использованием: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ведения личного подсобного хозяйства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Начальная (минимальная) цена годовой арендной платы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14100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четырнадцать тысяч</w:t>
      </w:r>
      <w:r w:rsidR="00F250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 рублей 00 копеек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рублей. Шаг аукциона составляет 3 %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423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четыреста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двадцать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копеек) рубля. Размер задатка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2820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 тысячи восемьсот двадцать рублей 00 копеек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рубля.</w:t>
      </w:r>
    </w:p>
    <w:p w:rsidR="004F11BD" w:rsidRDefault="00AB2175" w:rsidP="004F11BD">
      <w:pPr>
        <w:autoSpaceDE w:val="0"/>
        <w:autoSpaceDN w:val="0"/>
        <w:adjustRightInd w:val="0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2311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лот № 3 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r w:rsidR="004F1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продажа</w:t>
      </w:r>
      <w:r w:rsidR="004F11BD"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участка, государственная собственность на который не разграничена, с открытой формой подачи предложений о </w:t>
      </w:r>
      <w:r w:rsidR="004F1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цене</w:t>
      </w:r>
      <w:r w:rsidR="004F11BD"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</w:t>
      </w:r>
      <w:r w:rsidR="004F1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4F11BD"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4F1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(земли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населенных пунктов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кадастровый номер 34:27: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140004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139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расположенный по адресу: Волгоградская область, Серафимовичский район,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х. Малахов,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,0 кв.м., с разрешенным использованием: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ведения личного подсобного хозяйства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Начальная (минимальная) цена годовой арендной платы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14100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четырнадцать тысяч</w:t>
      </w:r>
      <w:r w:rsidR="00F250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 рублей 00 копеек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рублей. Шаг аукциона составляет 3 %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423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четыреста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двадцать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копеек) рубля. Размер задатка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2820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 тысячи восемьсот двадцать рублей 00 копеек</w:t>
      </w:r>
      <w:r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рубля.</w:t>
      </w:r>
      <w:r w:rsid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AB064C" w:rsidRPr="00773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аукциона и с</w:t>
      </w:r>
      <w:r w:rsidR="00AB064C" w:rsidRPr="0077316B">
        <w:rPr>
          <w:rFonts w:ascii="Times New Roman" w:eastAsia="Calibri" w:hAnsi="Times New Roman" w:cs="Times New Roman"/>
          <w:color w:val="000000"/>
          <w:sz w:val="24"/>
          <w:szCs w:val="24"/>
        </w:rPr>
        <w:t>ведения о земельн</w:t>
      </w:r>
      <w:r w:rsidR="00AB064C" w:rsidRPr="0077316B">
        <w:rPr>
          <w:rFonts w:ascii="Times New Roman" w:hAnsi="Times New Roman" w:cs="Times New Roman"/>
          <w:color w:val="000000"/>
          <w:sz w:val="24"/>
          <w:szCs w:val="24"/>
        </w:rPr>
        <w:t>ых</w:t>
      </w:r>
      <w:r w:rsidR="00AB064C" w:rsidRPr="007731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участк</w:t>
      </w:r>
      <w:r w:rsidR="00AB064C" w:rsidRPr="0077316B">
        <w:rPr>
          <w:rFonts w:ascii="Times New Roman" w:hAnsi="Times New Roman" w:cs="Times New Roman"/>
          <w:color w:val="000000"/>
          <w:sz w:val="24"/>
          <w:szCs w:val="24"/>
        </w:rPr>
        <w:t xml:space="preserve">ах указаны в </w:t>
      </w:r>
      <w:r w:rsidR="00AB064C" w:rsidRPr="0077316B"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№ 1.</w:t>
      </w:r>
      <w:r w:rsidR="004F11BD" w:rsidRPr="004F11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064C" w:rsidRPr="008640C6" w:rsidRDefault="00AB064C" w:rsidP="00F25072">
      <w:pPr>
        <w:pStyle w:val="a4"/>
        <w:numPr>
          <w:ilvl w:val="0"/>
          <w:numId w:val="1"/>
        </w:numPr>
        <w:ind w:left="0" w:righ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0C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</w:t>
      </w:r>
      <w:r w:rsidR="004F11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F11BD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F11BD" w:rsidRPr="00864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4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5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  <w:r w:rsidRPr="00864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Серафимовичского муниципального района Волгоградской области</w:t>
      </w:r>
      <w:r w:rsidRPr="008640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064C" w:rsidRPr="00724E31" w:rsidRDefault="00AB064C" w:rsidP="00F25072">
      <w:pPr>
        <w:numPr>
          <w:ilvl w:val="0"/>
          <w:numId w:val="1"/>
        </w:numPr>
        <w:ind w:left="0" w:righ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 w:rsidR="007731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B5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CC4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67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7B5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724E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0E4EB6" w:rsidRPr="00724E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724E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в 10 часов 00 минут.</w:t>
      </w:r>
    </w:p>
    <w:p w:rsidR="00AB064C" w:rsidRDefault="00AB064C" w:rsidP="00F25072">
      <w:pPr>
        <w:pStyle w:val="a4"/>
        <w:numPr>
          <w:ilvl w:val="0"/>
          <w:numId w:val="1"/>
        </w:numPr>
        <w:ind w:left="0" w:right="0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 w:rsidR="00AF5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Серафимовичского муниципального района Волгоградской области, адрес: Волгоградская область, г. Серафимович, ул. Октябрьская, дом 61,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-й этаж, актовый зал.</w:t>
      </w:r>
    </w:p>
    <w:p w:rsidR="00AB064C" w:rsidRDefault="00AB064C" w:rsidP="00F25072">
      <w:pPr>
        <w:pStyle w:val="a4"/>
        <w:numPr>
          <w:ilvl w:val="0"/>
          <w:numId w:val="1"/>
        </w:numPr>
        <w:ind w:left="0" w:right="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13 настоящего извещения.</w:t>
      </w:r>
    </w:p>
    <w:p w:rsidR="00AB064C" w:rsidRDefault="00AB064C" w:rsidP="00F25072">
      <w:pPr>
        <w:numPr>
          <w:ilvl w:val="0"/>
          <w:numId w:val="1"/>
        </w:numPr>
        <w:ind w:left="0" w:right="0"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="00AD45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D45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D45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08.00 часов.</w:t>
      </w:r>
    </w:p>
    <w:p w:rsidR="00AB064C" w:rsidRDefault="00AB064C" w:rsidP="00F25072">
      <w:pPr>
        <w:numPr>
          <w:ilvl w:val="0"/>
          <w:numId w:val="1"/>
        </w:numPr>
        <w:spacing w:before="100" w:beforeAutospacing="1"/>
        <w:ind w:left="0" w:righ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</w:t>
      </w:r>
      <w:r w:rsidR="00FF2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D4520"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08</w:t>
      </w:r>
      <w:r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0E4EB6"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до 17.00 часов.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AB064C" w:rsidRDefault="00AB064C" w:rsidP="004F11BD">
      <w:pPr>
        <w:numPr>
          <w:ilvl w:val="0"/>
          <w:numId w:val="1"/>
        </w:numPr>
        <w:spacing w:before="100" w:beforeAutospacing="1"/>
        <w:ind w:left="0" w:right="0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в </w:t>
      </w:r>
      <w:r w:rsidR="00AB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 Серафимовичского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Волгоградская область, г. Серафимович, ул. Октябрьская, дом 61, кабинет 25, тел. 4-13-93, 4-46-53 в рабочие дни с 08.00 до 12.00 часов и с 13.00 до 17.00 часов.</w:t>
      </w:r>
    </w:p>
    <w:p w:rsidR="00AB064C" w:rsidRDefault="00AB064C" w:rsidP="007D689D">
      <w:pPr>
        <w:numPr>
          <w:ilvl w:val="0"/>
          <w:numId w:val="1"/>
        </w:numPr>
        <w:spacing w:before="100" w:beforeAutospacing="1"/>
        <w:ind w:left="0" w:right="0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CC46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</w:t>
      </w:r>
      <w:r w:rsidR="007D689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</w:t>
      </w:r>
      <w:r w:rsidR="001E7BAE" w:rsidRPr="001E7B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.0</w:t>
      </w:r>
      <w:r w:rsidR="007D689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8</w:t>
      </w:r>
      <w:r w:rsidR="001E7BAE" w:rsidRPr="001E7B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.2021</w:t>
      </w:r>
      <w:r w:rsidR="001E7B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Серафимовичского муниципального района Волгоградской области, адрес: Волгоградская область, г. Серафимович, ул. Октябрьская,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</w:p>
    <w:p w:rsidR="007D689D" w:rsidRDefault="007D689D" w:rsidP="007D689D">
      <w:pPr>
        <w:numPr>
          <w:ilvl w:val="0"/>
          <w:numId w:val="1"/>
        </w:numPr>
        <w:spacing w:before="100" w:beforeAutospacing="1"/>
        <w:ind w:left="0" w:right="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064C" w:rsidRPr="005D40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Окончательная регистрация участников аукциона проводится в день торгов </w:t>
      </w:r>
      <w:r w:rsidR="00AB064C" w:rsidRPr="005D40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73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AB064C"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731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08</w:t>
      </w:r>
      <w:r w:rsidR="00AB064C"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0E4EB6"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AB064C"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09.00 до 09.50 часов.</w:t>
      </w:r>
    </w:p>
    <w:p w:rsidR="007D689D" w:rsidRDefault="007D689D" w:rsidP="007D689D">
      <w:pPr>
        <w:numPr>
          <w:ilvl w:val="0"/>
          <w:numId w:val="1"/>
        </w:numPr>
        <w:spacing w:before="100" w:beforeAutospacing="1"/>
        <w:ind w:left="0" w:right="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7D68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064C" w:rsidRPr="007D68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 является открытым по форме подачи предложений о цене предмета аукциона. Предложения о цене предмета аукциона заявляются открыто в ходе проведения аукциона.</w:t>
      </w:r>
    </w:p>
    <w:p w:rsidR="007D689D" w:rsidRDefault="007D689D" w:rsidP="007D689D">
      <w:pPr>
        <w:numPr>
          <w:ilvl w:val="0"/>
          <w:numId w:val="1"/>
        </w:numPr>
        <w:spacing w:before="100" w:beforeAutospacing="1"/>
        <w:ind w:left="0" w:right="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B064C" w:rsidRPr="007D68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AB064C" w:rsidRPr="007D689D" w:rsidRDefault="007D689D" w:rsidP="007D689D">
      <w:pPr>
        <w:numPr>
          <w:ilvl w:val="0"/>
          <w:numId w:val="1"/>
        </w:numPr>
        <w:spacing w:before="100" w:beforeAutospacing="1"/>
        <w:ind w:left="0" w:right="0" w:firstLine="426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B064C" w:rsidRPr="007D68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аукционе претендентам необходимо представить в администрацию Серафимовичского муниципального района Волгоградской области следующие документы:</w:t>
      </w:r>
    </w:p>
    <w:p w:rsidR="00AB064C" w:rsidRDefault="00AB064C" w:rsidP="008640C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заявку на участие в аукционе по установленной форме с указанием банковских реквизитов счета для возврата задатка (приложение № 2);</w:t>
      </w:r>
    </w:p>
    <w:p w:rsidR="00AB064C" w:rsidRDefault="00AB064C" w:rsidP="008640C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AB064C" w:rsidRDefault="00AB064C" w:rsidP="008640C6">
      <w:pPr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документы, подтверждающие внесение задатка по заявленному лоту.</w:t>
      </w:r>
    </w:p>
    <w:p w:rsidR="00AB064C" w:rsidRDefault="00AB064C" w:rsidP="008640C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7D689D" w:rsidRDefault="00AB064C" w:rsidP="007D689D">
      <w:pPr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AB064C" w:rsidRPr="007D689D" w:rsidRDefault="00AB064C" w:rsidP="007D689D">
      <w:pPr>
        <w:pStyle w:val="a4"/>
        <w:numPr>
          <w:ilvl w:val="0"/>
          <w:numId w:val="1"/>
        </w:numPr>
        <w:ind w:left="0" w:right="0" w:firstLine="34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8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 вносится на основании надлежащим образом оформленного соглашения о задатке на лицевой счет администрации Серафимовичского муниципального района Волгоградской области по следующим реквизитам: </w:t>
      </w:r>
    </w:p>
    <w:p w:rsidR="00301A45" w:rsidRDefault="00AB064C" w:rsidP="00AB064C">
      <w:pPr>
        <w:pStyle w:val="a4"/>
        <w:tabs>
          <w:tab w:val="left" w:pos="10347"/>
        </w:tabs>
        <w:ind w:left="0" w:right="-1" w:firstLine="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>ИНН 3427100644, КПП 34</w:t>
      </w:r>
      <w:r w:rsid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>2701001;</w:t>
      </w:r>
    </w:p>
    <w:p w:rsidR="00301A45" w:rsidRDefault="00301A45" w:rsidP="00AB064C">
      <w:pPr>
        <w:pStyle w:val="a4"/>
        <w:tabs>
          <w:tab w:val="left" w:pos="10347"/>
        </w:tabs>
        <w:ind w:left="0" w:right="-1" w:firstLine="3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Получатель: </w:t>
      </w:r>
      <w:r w:rsidR="00AB064C"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УФК по </w:t>
      </w:r>
      <w:r w:rsidR="00AB064C" w:rsidRPr="00301A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 w:rsidR="00AB064C" w:rsidRPr="00301A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</w:t>
      </w:r>
      <w:r w:rsidR="00AB064C" w:rsidRPr="00301A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л/с 05293037120 </w:t>
      </w:r>
      <w:r w:rsidR="00AF5786" w:rsidRPr="00301A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Администрация</w:t>
      </w:r>
      <w:r w:rsidR="00AB064C" w:rsidRPr="00301A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Серафимовичского муниципальног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района Волгоградской области);</w:t>
      </w:r>
      <w:r w:rsidR="00AB064C" w:rsidRPr="00301A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301A45" w:rsidRDefault="00301A45" w:rsidP="00AB064C">
      <w:pPr>
        <w:pStyle w:val="a4"/>
        <w:tabs>
          <w:tab w:val="left" w:pos="10347"/>
        </w:tabs>
        <w:ind w:left="0" w:right="-1" w:firstLine="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Наименование банка: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Отделение </w:t>
      </w:r>
      <w:r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>Волгоград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банка России//</w:t>
      </w:r>
      <w:r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УФК по </w:t>
      </w:r>
      <w:r w:rsidRPr="00301A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г.Волгоград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301A45" w:rsidRDefault="00301A45" w:rsidP="00AB064C">
      <w:pPr>
        <w:pStyle w:val="a4"/>
        <w:tabs>
          <w:tab w:val="left" w:pos="10347"/>
        </w:tabs>
        <w:ind w:left="0" w:right="-1" w:firstLine="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Казначейский счет: 03232643186500002900, </w:t>
      </w:r>
      <w:r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>БИК 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>180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6101, ОКТМО 18650000, КБК: 0, </w:t>
      </w:r>
      <w:r w:rsidR="00A053A6">
        <w:rPr>
          <w:rFonts w:ascii="Times New Roman" w:eastAsia="Times New Roman" w:hAnsi="Times New Roman" w:cs="Times New Roman"/>
          <w:sz w:val="24"/>
          <w:szCs w:val="24"/>
          <w:lang w:eastAsia="ar-SA"/>
        </w:rPr>
        <w:t>банковский счет (</w:t>
      </w:r>
      <w:proofErr w:type="spellStart"/>
      <w:r w:rsidR="00A053A6">
        <w:rPr>
          <w:rFonts w:ascii="Times New Roman" w:eastAsia="Times New Roman" w:hAnsi="Times New Roman" w:cs="Times New Roman"/>
          <w:sz w:val="24"/>
          <w:szCs w:val="24"/>
          <w:lang w:eastAsia="ar-SA"/>
        </w:rPr>
        <w:t>кор</w:t>
      </w:r>
      <w:proofErr w:type="spellEnd"/>
      <w:r w:rsidR="00A053A6">
        <w:rPr>
          <w:rFonts w:ascii="Times New Roman" w:eastAsia="Times New Roman" w:hAnsi="Times New Roman" w:cs="Times New Roman"/>
          <w:sz w:val="24"/>
          <w:szCs w:val="24"/>
          <w:lang w:eastAsia="ar-SA"/>
        </w:rPr>
        <w:t>. счет) 401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02810</w:t>
      </w:r>
      <w:r w:rsidR="00A053A6">
        <w:rPr>
          <w:rFonts w:ascii="Times New Roman" w:eastAsia="Times New Roman" w:hAnsi="Times New Roman" w:cs="Times New Roman"/>
          <w:sz w:val="24"/>
          <w:szCs w:val="24"/>
          <w:lang w:eastAsia="ar-SA"/>
        </w:rPr>
        <w:t>44537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00000</w:t>
      </w:r>
      <w:r w:rsidR="00A053A6"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  <w:r w:rsidR="00AB064C"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AB064C" w:rsidRDefault="00AB064C" w:rsidP="00AB064C">
      <w:pPr>
        <w:pStyle w:val="a4"/>
        <w:tabs>
          <w:tab w:val="left" w:pos="10347"/>
        </w:tabs>
        <w:ind w:left="0" w:right="-1" w:firstLine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01A45"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r w:rsidRPr="00301A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 w:rsidRPr="00301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задаток для участия в аукционе № </w:t>
      </w:r>
      <w:r w:rsidR="007D689D" w:rsidRPr="00301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CC4606" w:rsidRPr="00301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лот № </w:t>
      </w:r>
      <w:r w:rsidR="007D689D" w:rsidRPr="00301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_</w:t>
      </w:r>
      <w:r w:rsidRPr="00301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_</w:t>
      </w:r>
      <w:r w:rsidRPr="00301A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AB064C" w:rsidRPr="005D4065" w:rsidRDefault="00AB064C" w:rsidP="00AB064C">
      <w:pPr>
        <w:ind w:left="0" w:right="-1" w:firstLine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В целях своевременности поступления задатка на счет продавца рекомендуем перечислять задаток не позднее </w:t>
      </w:r>
      <w:r w:rsidR="00AB21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7D68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5D4065" w:rsidRPr="005D40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08.2021 г.</w:t>
      </w:r>
    </w:p>
    <w:p w:rsidR="00AB064C" w:rsidRDefault="00AB064C" w:rsidP="001D1923">
      <w:pPr>
        <w:ind w:left="425" w:hanging="14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Заявка на участие в аукционе, поступившая по истечении срока приема заявок, возвращается заявителю в день ее поступления.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 Заявитель имеет право отозвать заявку до дня окончания срока приема заявок, уведомив об этом в письменной форме администрацию Серафимовичского муниципального района. </w:t>
      </w:r>
      <w:r w:rsidR="00AF5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В администрации Серафимовичского муниципального района Волгоградской области мож</w:t>
      </w:r>
      <w:r w:rsidR="001D1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ознакомиться с </w:t>
      </w:r>
      <w:r w:rsidR="001D1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технической и юридической документацией, в том числе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формой заявки на участие в торгах, проектом договора купли - продажи земельного участка и получить информацию о местоположении участков для осмотра их на местности. Получить информацию о земельных участках также возможно на официальном сайте администрации Серафимовичского муниципального района Волгоградской области в сети Интернет http://serad.ru/«Торги», а также на официальном сайте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предмета аукциона.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Границы земельных участков указаны в </w:t>
      </w:r>
      <w:r>
        <w:rPr>
          <w:rFonts w:ascii="Times New Roman" w:eastAsia="Calibri" w:hAnsi="Times New Roman" w:cs="Times New Roman"/>
          <w:color w:val="000000"/>
          <w:szCs w:val="16"/>
        </w:rPr>
        <w:t>выписках из Единого государственного реестра недвижимости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которыми можно ознакомиться в администрации Серафимовичского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муниципального района Волгоградской области,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 сервисе в сети «Интернет» – публичной кадастровой карте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Победителем аукциона признается участник, предложивший наиболее высокую цену.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Протокол о результатах аукциона составляется администрацией Серафимовичского муниципального района, один экземпляр которого передается победителю аукциона.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Аукцион признается несостоявшимся в соответствии с п. 19 ст. 39.12 Земельного кодекса Российской Федерации.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С победителем аукциона заключается договор купли - продажи (приложение № 3) земельного участка в соответствии с условиями опубликованного проекта договора купли - продажи земельного участка.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 </w:t>
      </w:r>
      <w:r w:rsidR="00AF5786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купли - продажи земельного участка в десятидневный срок со дня составления протокола о результатах аукциона. При этом размер цены продажи земельного участка определяется в размере, предложенном победителем аукциона. Не допускается заключение договора купли - продажи ранее, чем через десять дней со дня размещения информации о результатах аукциона на официальном сайте. 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 </w:t>
      </w:r>
      <w:r w:rsidR="00AF5786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купли - продажи земельного участка в течение десяти дней со дня рассмотрения указанной заявки. При этом размер цены продажи земельного участка устанавливается в размере, равном начальной цене предмета аукциона. 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Перечисление цены земельного участка с учетом вычета суммы задатка производится по реквизитам, указанным в проекте договора купли - продажи (приложение № 3) до момента подписания договора купли - продажи. Задаток зачисляется в счет оплаты стоимости земельного участка.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При уклонении или отказе победителя аукциона от заключения договора купли - продажи земельного участка задаток ему не возвращается.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30. </w:t>
      </w:r>
      <w:r w:rsidR="00AF5786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принимает решение об отказе в проведении аукциона не позднее, чем за три дня до его проведения, в случае выявления обстоятельств, предусмотренных п. 8 ст. 39.11 Земельного кодекса Российской Федерации. Извещение об отказе в проведении аукциона размещается на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трех дней со дня принятия данного решения. </w:t>
      </w:r>
      <w:r w:rsidR="00AF5786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Серафимовичского муниципального района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проведении аукциона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AB064C" w:rsidRDefault="00AB064C" w:rsidP="001D1923">
      <w:pPr>
        <w:ind w:left="0" w:righ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31. Аукцион проводится в следующем порядке: 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купли-продажи в соответствии с этой ценой;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вправе предложить более высокую цену предмета аукциона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завершении аукциона аукционист объявляет о продаже земельного участка, называет цену проданного земельного участка и номер билета победителя аукциона;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Ознакомиться с формой заявки и проектом договора купли – продажи земельного участка можно на официальном сайте администрации Серафимовичского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сети Интернет </w:t>
      </w:r>
      <w:hyperlink r:id="rId5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http://serad.ru/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раздел «Торги», а также на официальном сайте Российской Федерации для размещения информации о проведении торгов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07"/>
        <w:gridCol w:w="853"/>
        <w:gridCol w:w="295"/>
        <w:gridCol w:w="1406"/>
        <w:gridCol w:w="11"/>
        <w:gridCol w:w="1847"/>
        <w:gridCol w:w="127"/>
        <w:gridCol w:w="851"/>
        <w:gridCol w:w="2268"/>
      </w:tblGrid>
      <w:tr w:rsidR="00AB064C" w:rsidTr="009D2009">
        <w:trPr>
          <w:trHeight w:val="30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AB064C" w:rsidTr="009D2009">
        <w:trPr>
          <w:trHeight w:val="256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Pr="007D689D" w:rsidRDefault="00AB064C" w:rsidP="007D689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D6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Аукцион № </w:t>
            </w:r>
            <w:r w:rsidR="007D6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7D689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 продаже земельных  участков, государственная собственность на которые не разграничена</w:t>
            </w:r>
          </w:p>
        </w:tc>
      </w:tr>
      <w:tr w:rsidR="00AB064C" w:rsidTr="009D2009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1</w:t>
            </w:r>
          </w:p>
        </w:tc>
      </w:tr>
      <w:tr w:rsidR="00AB064C" w:rsidTr="00C11CEE">
        <w:trPr>
          <w:trHeight w:val="675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2335D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</w:t>
            </w:r>
            <w:r w:rsidR="002335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участк</w:t>
            </w:r>
            <w:r w:rsidR="002335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продажи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 правах, ограничениях 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обременениях</w:t>
            </w:r>
          </w:p>
        </w:tc>
      </w:tr>
      <w:tr w:rsidR="00AB064C" w:rsidTr="00C11CEE">
        <w:trPr>
          <w:trHeight w:val="1253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068" w:rsidRDefault="00AB064C" w:rsidP="000E4EB6">
            <w:pPr>
              <w:spacing w:line="276" w:lineRule="auto"/>
              <w:ind w:left="0" w:righ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Земельный участок (земли населенных пунктов),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 номер 34:27:</w:t>
            </w:r>
            <w:r w:rsidR="00DD5D0F">
              <w:rPr>
                <w:rFonts w:ascii="Times New Roman" w:hAnsi="Times New Roman" w:cs="Times New Roman"/>
                <w:sz w:val="16"/>
                <w:szCs w:val="16"/>
              </w:rPr>
              <w:t>140004:137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площадью </w:t>
            </w:r>
            <w:r w:rsidR="000E4EB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DD5D0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,0 кв.м., расположенный по адресу: Волгоградская область, Серафимовичский район, </w:t>
            </w:r>
          </w:p>
          <w:p w:rsidR="00AB064C" w:rsidRPr="000E4EB6" w:rsidRDefault="00AB064C" w:rsidP="00DD5D0F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х. </w:t>
            </w:r>
            <w:r w:rsidR="00DD5D0F">
              <w:rPr>
                <w:rFonts w:ascii="Times New Roman" w:hAnsi="Times New Roman" w:cs="Times New Roman"/>
                <w:sz w:val="16"/>
                <w:szCs w:val="16"/>
              </w:rPr>
              <w:t>Малахов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B064C" w:rsidRPr="000E4EB6" w:rsidRDefault="00AB064C" w:rsidP="000E4EB6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Для </w:t>
            </w:r>
            <w:r w:rsidR="000E4E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ведения личного подсобного хозяйства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DD5D0F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64C" w:rsidRDefault="00DD5D0F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</w:tr>
      <w:tr w:rsidR="00AB064C" w:rsidTr="009D2009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2</w:t>
            </w:r>
          </w:p>
        </w:tc>
      </w:tr>
      <w:tr w:rsidR="00AB064C" w:rsidTr="00C11CEE">
        <w:trPr>
          <w:trHeight w:val="1155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D0F" w:rsidRDefault="00AB064C" w:rsidP="00DD5D0F">
            <w:pPr>
              <w:spacing w:line="276" w:lineRule="auto"/>
              <w:ind w:left="0" w:righ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Земельный участок (земли населенных пунктов),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кадастровый номер </w:t>
            </w:r>
            <w:r w:rsidR="00DD5D0F">
              <w:rPr>
                <w:rFonts w:ascii="Times New Roman" w:hAnsi="Times New Roman" w:cs="Times New Roman"/>
                <w:sz w:val="16"/>
                <w:szCs w:val="16"/>
              </w:rPr>
              <w:t>34:27:140004:138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DD5D0F">
              <w:rPr>
                <w:rFonts w:ascii="Times New Roman" w:hAnsi="Times New Roman" w:cs="Times New Roman"/>
                <w:sz w:val="16"/>
                <w:szCs w:val="16"/>
              </w:rPr>
              <w:t xml:space="preserve">площадью 5000,0 кв.м., расположенный по адресу: Волгоградская область, Серафимовичский район, </w:t>
            </w:r>
          </w:p>
          <w:p w:rsidR="00AB064C" w:rsidRDefault="00DD5D0F" w:rsidP="00DD5D0F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х. Малахов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B064C" w:rsidRDefault="001103A7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DD5D0F" w:rsidP="001103A7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64C" w:rsidRDefault="00DD5D0F" w:rsidP="001103A7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7D68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tabs>
                <w:tab w:val="left" w:pos="1457"/>
              </w:tabs>
              <w:spacing w:line="276" w:lineRule="auto"/>
              <w:ind w:left="0" w:right="-108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</w:tr>
      <w:tr w:rsidR="00DD5D0F" w:rsidTr="009D2009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D5D0F" w:rsidRDefault="00DD5D0F" w:rsidP="007D689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3</w:t>
            </w:r>
          </w:p>
        </w:tc>
      </w:tr>
      <w:tr w:rsidR="00DD5D0F" w:rsidTr="00C11CEE">
        <w:trPr>
          <w:trHeight w:val="1253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D0F" w:rsidRDefault="00DD5D0F" w:rsidP="00BB6E97">
            <w:pPr>
              <w:spacing w:line="276" w:lineRule="auto"/>
              <w:ind w:left="0" w:righ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Земельный участок (земли населенных пунктов),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кадастровый номер 34:27:140004:139, площадью 5000,0 кв.м., расположенный по адресу: Волгоградская область, Серафимовичский район, </w:t>
            </w:r>
          </w:p>
          <w:p w:rsidR="00DD5D0F" w:rsidRPr="000E4EB6" w:rsidRDefault="00DD5D0F" w:rsidP="00BB6E97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х. Малахов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5D0F" w:rsidRDefault="00DD5D0F" w:rsidP="00BB6E97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D5D0F" w:rsidRPr="000E4EB6" w:rsidRDefault="00DD5D0F" w:rsidP="00BB6E97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D0F" w:rsidRDefault="00DD5D0F" w:rsidP="00BB6E97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5D0F" w:rsidRDefault="00DD5D0F" w:rsidP="00BB6E97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D0F" w:rsidRDefault="00DD5D0F" w:rsidP="00BB6E97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</w:tr>
      <w:tr w:rsidR="00AB064C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2335DD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Технические возможности присоединения (подключения) объект</w:t>
            </w:r>
            <w:r w:rsidR="002335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к инженерным сетям </w:t>
            </w:r>
          </w:p>
        </w:tc>
      </w:tr>
      <w:tr w:rsidR="00AB064C" w:rsidTr="00C11CEE">
        <w:trPr>
          <w:trHeight w:val="1155"/>
        </w:trPr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Максимальная нагрузка 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9D2009" w:rsidTr="00C11CEE">
        <w:trPr>
          <w:trHeight w:val="1155"/>
        </w:trPr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009" w:rsidRDefault="009D2009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2,773 м3/час Возможная точка подключения к сетям водоснабжения (хозяйственно-питьевые нужды): от муниципального водопровода в районе ул. Центральная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2009" w:rsidRDefault="00C11CEE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11C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 м3/час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2009" w:rsidRDefault="00C11CEE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11C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позднее 18 месяцев с даты заключения договора о подключении   к централизованным системам холодного водоснабжения и (или) водоотведения, при условии готовности сетей заказчика строительства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2009" w:rsidRDefault="00C11CEE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11C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менее 3 лет со дня выдачи тех. условий - 20.05.2021. Обязательства ОНТ "</w:t>
            </w:r>
            <w:proofErr w:type="spellStart"/>
            <w:r w:rsidRPr="00C11C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Хохлачевское</w:t>
            </w:r>
            <w:proofErr w:type="spellEnd"/>
            <w:r w:rsidRPr="00C11C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 по обеспечению подключения (технологического присоединения) объекта капитального строительства к сетям инженерно-технологического обеспечения в соответствии с данными техническими условиями прекращаются в случае, если в течении 1 года с даты получения технических условий Заказчик не определит необходимую ему подключаемую нагрузку и не обратится с заявлением о подключении объекта капитального строительства к сетям инженерно-технического обеспечения.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D2009" w:rsidRDefault="00C11CEE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11C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Ставки за подключаемые нагрузки водопроводной и/или канализационной сети тарифа, утвержденного Приказом комитета тарифного регулирования Волгоградской области от 18.12.2020 № 48/49 "Об установлении тарифов на подключение (технологическое присоединение ) к централизованной системе холодного водоснабжения (питьевая вода) и водоотведения ОНТ "</w:t>
            </w:r>
            <w:proofErr w:type="spellStart"/>
            <w:r w:rsidRPr="00C11C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Хохлачевское</w:t>
            </w:r>
            <w:proofErr w:type="spellEnd"/>
            <w:r w:rsidRPr="00C11C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" на 2021 год", действует с 01.07.2021 по 31.12.2021, 60,25 тыс. </w:t>
            </w:r>
            <w:proofErr w:type="spellStart"/>
            <w:r w:rsidRPr="00C11C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C11C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/куб. м. (без НДС).</w:t>
            </w:r>
          </w:p>
        </w:tc>
      </w:tr>
      <w:tr w:rsidR="001103A7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3A7" w:rsidRDefault="001103A7" w:rsidP="003A2D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Водоснабжение</w:t>
            </w:r>
          </w:p>
        </w:tc>
      </w:tr>
      <w:tr w:rsidR="001103A7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3A7" w:rsidRDefault="001103A7" w:rsidP="003A2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водоснабжения отсутствует. Необходимо п</w:t>
            </w:r>
            <w:r w:rsidR="00C11C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редусмотреть устройство скважин</w:t>
            </w:r>
          </w:p>
          <w:p w:rsidR="001103A7" w:rsidRPr="0065494F" w:rsidRDefault="001103A7" w:rsidP="003A2D21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AB064C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Водоотведение</w:t>
            </w:r>
          </w:p>
        </w:tc>
      </w:tr>
      <w:tr w:rsidR="00AB064C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9D2009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водоотведения земельн</w:t>
            </w:r>
            <w:r w:rsid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участк</w:t>
            </w:r>
            <w:r w:rsid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отсутствует. Необходимо предусмотреть устройство септик</w:t>
            </w:r>
            <w:r w:rsid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(выгребн</w:t>
            </w:r>
            <w:r w:rsid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ям)</w:t>
            </w:r>
          </w:p>
        </w:tc>
      </w:tr>
      <w:tr w:rsidR="00AB064C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Теплоснабжение</w:t>
            </w:r>
          </w:p>
        </w:tc>
      </w:tr>
      <w:tr w:rsidR="00AB064C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9D200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Техническая возможность подключения отсутствует, т.к. земельны</w:t>
            </w:r>
            <w:r w:rsid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участк</w:t>
            </w:r>
            <w:r w:rsid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расположен</w:t>
            </w:r>
            <w:r w:rsidR="009D20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за пределами эффективного теплоснабжения ближайших источников тепловой энергии </w:t>
            </w:r>
          </w:p>
        </w:tc>
      </w:tr>
      <w:tr w:rsidR="00AB064C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4. Максимальные и минимальные допустимые параметры разрешенного строительства</w:t>
            </w:r>
          </w:p>
        </w:tc>
      </w:tr>
      <w:tr w:rsidR="00AB064C" w:rsidTr="00C11CEE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Pr="00437A4F" w:rsidRDefault="00AB064C" w:rsidP="003A2D21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37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от границы земельного  участка расположенной вдоль фронта улицы 1метр, от остальных границ земельного участка 3 метра.</w:t>
            </w:r>
          </w:p>
          <w:p w:rsidR="00AB064C" w:rsidRPr="00437A4F" w:rsidRDefault="00AB064C" w:rsidP="003A2D21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37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Предельное количество этажей или предельная высота зданий, строений, сооружений: предельное количество этажей 3 этажа.</w:t>
            </w:r>
          </w:p>
          <w:p w:rsidR="00AB064C" w:rsidRDefault="00AB064C" w:rsidP="003A2D21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37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Максимальный процент застройки в границах земельного участка, определяемый как отношение суммарный площади земельного участка, которая может быть застроена, ко всей площади земельного участка 70%.</w:t>
            </w:r>
          </w:p>
        </w:tc>
      </w:tr>
    </w:tbl>
    <w:p w:rsidR="00AB064C" w:rsidRDefault="00AB064C" w:rsidP="00AB064C"/>
    <w:p w:rsidR="00AB064C" w:rsidRDefault="00AB064C" w:rsidP="00AB064C"/>
    <w:p w:rsidR="00AB064C" w:rsidRDefault="00AB064C" w:rsidP="00AB064C">
      <w:bookmarkStart w:id="0" w:name="_GoBack"/>
      <w:bookmarkEnd w:id="0"/>
    </w:p>
    <w:sectPr w:rsidR="00AB064C" w:rsidSect="006B731D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A48E5"/>
    <w:multiLevelType w:val="hybridMultilevel"/>
    <w:tmpl w:val="13200C3C"/>
    <w:lvl w:ilvl="0" w:tplc="BA1C5B48">
      <w:start w:val="1"/>
      <w:numFmt w:val="decimal"/>
      <w:lvlText w:val="%1."/>
      <w:lvlJc w:val="left"/>
      <w:pPr>
        <w:ind w:left="142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064C"/>
    <w:rsid w:val="000E26A0"/>
    <w:rsid w:val="000E4EB6"/>
    <w:rsid w:val="001103A7"/>
    <w:rsid w:val="00123BD3"/>
    <w:rsid w:val="001D1923"/>
    <w:rsid w:val="001E621D"/>
    <w:rsid w:val="001E7BAE"/>
    <w:rsid w:val="00204840"/>
    <w:rsid w:val="002311EE"/>
    <w:rsid w:val="002335DD"/>
    <w:rsid w:val="00234DA8"/>
    <w:rsid w:val="00301A45"/>
    <w:rsid w:val="00376B24"/>
    <w:rsid w:val="003B61C6"/>
    <w:rsid w:val="00437A4F"/>
    <w:rsid w:val="004C5068"/>
    <w:rsid w:val="004D511A"/>
    <w:rsid w:val="004F11BD"/>
    <w:rsid w:val="00507326"/>
    <w:rsid w:val="00547FE3"/>
    <w:rsid w:val="005D4065"/>
    <w:rsid w:val="006E4AD9"/>
    <w:rsid w:val="00724E31"/>
    <w:rsid w:val="007678F8"/>
    <w:rsid w:val="0077316B"/>
    <w:rsid w:val="00777440"/>
    <w:rsid w:val="007B5C34"/>
    <w:rsid w:val="007D689D"/>
    <w:rsid w:val="0082426E"/>
    <w:rsid w:val="008640C6"/>
    <w:rsid w:val="00912095"/>
    <w:rsid w:val="009D2009"/>
    <w:rsid w:val="00A053A6"/>
    <w:rsid w:val="00A3247E"/>
    <w:rsid w:val="00AB064C"/>
    <w:rsid w:val="00AB2175"/>
    <w:rsid w:val="00AD4520"/>
    <w:rsid w:val="00AF5786"/>
    <w:rsid w:val="00B22A03"/>
    <w:rsid w:val="00C11CEE"/>
    <w:rsid w:val="00CC4606"/>
    <w:rsid w:val="00DD391D"/>
    <w:rsid w:val="00DD5D0F"/>
    <w:rsid w:val="00F25072"/>
    <w:rsid w:val="00F8371A"/>
    <w:rsid w:val="00FF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3A4239-3A78-4096-A261-374EC854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64C"/>
    <w:pPr>
      <w:spacing w:after="0" w:line="240" w:lineRule="auto"/>
      <w:ind w:left="357" w:right="431"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64C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AB0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7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ra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2463</Words>
  <Characters>14045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2021-07-15T06:28:00Z</dcterms:created>
  <dcterms:modified xsi:type="dcterms:W3CDTF">2021-07-19T13:05:00Z</dcterms:modified>
</cp:coreProperties>
</file>