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B23" w:rsidRDefault="009D0B23" w:rsidP="009D0B2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ИЗВЕЩЕНИЕ</w:t>
      </w:r>
    </w:p>
    <w:p w:rsidR="009D0B23" w:rsidRDefault="009D0B23" w:rsidP="009D0B2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проведении </w:t>
      </w:r>
      <w:r w:rsidR="00541E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29</w:t>
      </w:r>
      <w:r w:rsidRPr="00CB7E7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0</w:t>
      </w:r>
      <w:r w:rsidR="00541E7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3</w:t>
      </w:r>
      <w:r w:rsidRPr="00CB7E7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 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администрацией Серафимовичского муниципального района Волгоградской области аукциона № 1 на право заключения договора аренды земельного участка</w:t>
      </w:r>
    </w:p>
    <w:p w:rsidR="009D0B23" w:rsidRDefault="009D0B23" w:rsidP="009D0B23">
      <w:pPr>
        <w:pStyle w:val="a3"/>
        <w:numPr>
          <w:ilvl w:val="1"/>
          <w:numId w:val="1"/>
        </w:numPr>
        <w:tabs>
          <w:tab w:val="clear" w:pos="1080"/>
          <w:tab w:val="num" w:pos="426"/>
        </w:tabs>
        <w:spacing w:after="0" w:line="240" w:lineRule="auto"/>
        <w:ind w:left="425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распоряжения администрации Серафимовичского муниципального района Волгоградской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 09</w:t>
      </w:r>
      <w:r w:rsidRPr="002C5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2C5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281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</w:t>
      </w:r>
      <w:r w:rsidRPr="00281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sz w:val="24"/>
          <w:szCs w:val="24"/>
        </w:rPr>
        <w:t>О проведен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кциона на право заключения договора аренды земельного участка»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Волгоградской области проводит аукцион </w:t>
      </w:r>
      <w:r>
        <w:rPr>
          <w:rFonts w:ascii="Times New Roman" w:hAnsi="Times New Roman" w:cs="Times New Roman"/>
          <w:sz w:val="24"/>
          <w:szCs w:val="24"/>
        </w:rPr>
        <w:t xml:space="preserve">на право заключения договора аренды земельного участка. </w:t>
      </w:r>
    </w:p>
    <w:p w:rsidR="009D0B23" w:rsidRPr="00884C3B" w:rsidRDefault="009D0B23" w:rsidP="009D0B23">
      <w:pPr>
        <w:spacing w:after="0" w:line="240" w:lineRule="auto"/>
        <w:ind w:left="425"/>
        <w:jc w:val="both"/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</w:pPr>
      <w:r w:rsidRPr="00884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 аукциона: лот № 1 -  право заключения договора аренды земельного участка, государственная собственность на который не разграничена, с открытой формой подачи предложений о размере ежегодной арендной платы за земельный участок </w:t>
      </w:r>
      <w:r w:rsidRPr="00884C3B">
        <w:rPr>
          <w:rFonts w:ascii="Times New Roman" w:hAnsi="Times New Roman" w:cs="Times New Roman"/>
          <w:kern w:val="2"/>
          <w:sz w:val="24"/>
          <w:szCs w:val="24"/>
        </w:rPr>
        <w:t xml:space="preserve">(земли </w:t>
      </w:r>
      <w:r w:rsidRPr="00884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сельскохозяйственного назначения),</w:t>
      </w:r>
      <w:r w:rsidRPr="00884C3B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884C3B">
        <w:rPr>
          <w:rFonts w:ascii="Times New Roman" w:hAnsi="Times New Roman" w:cs="Times New Roman"/>
          <w:color w:val="000000"/>
          <w:sz w:val="24"/>
          <w:szCs w:val="24"/>
        </w:rPr>
        <w:t xml:space="preserve"> кадастровый номер 34:27:100003:406, </w:t>
      </w:r>
      <w:r w:rsidRPr="00884C3B">
        <w:rPr>
          <w:rFonts w:ascii="Times New Roman" w:hAnsi="Times New Roman" w:cs="Times New Roman"/>
          <w:kern w:val="2"/>
          <w:sz w:val="24"/>
          <w:szCs w:val="24"/>
        </w:rPr>
        <w:t xml:space="preserve">расположенный по адресу: </w:t>
      </w:r>
      <w:r w:rsidRPr="00884C3B">
        <w:rPr>
          <w:rFonts w:ascii="Times New Roman" w:hAnsi="Times New Roman" w:cs="Times New Roman"/>
          <w:color w:val="000000"/>
          <w:sz w:val="24"/>
          <w:szCs w:val="24"/>
        </w:rPr>
        <w:t xml:space="preserve">Волгоградская область, Серафимовичский район, территория Горбатовского сельского поселения, </w:t>
      </w:r>
      <w:r w:rsidRPr="00884C3B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общей площадью 555987,0 кв.м., с разрешенным использованием: для сельскохозяйственного производства. Начальная (минимальная) цена годовой арендной платы – </w:t>
      </w:r>
      <w:r w:rsidRPr="00884C3B">
        <w:rPr>
          <w:rStyle w:val="a4"/>
          <w:rFonts w:ascii="Times New Roman" w:hAnsi="Times New Roman" w:cs="Times New Roman"/>
          <w:iCs/>
          <w:color w:val="auto"/>
          <w:spacing w:val="5"/>
          <w:kern w:val="2"/>
          <w:sz w:val="24"/>
          <w:szCs w:val="24"/>
          <w:u w:val="none"/>
        </w:rPr>
        <w:t>64049,70</w:t>
      </w:r>
      <w:r>
        <w:rPr>
          <w:rStyle w:val="a4"/>
          <w:rFonts w:ascii="Times New Roman" w:hAnsi="Times New Roman" w:cs="Times New Roman"/>
          <w:iCs/>
          <w:color w:val="auto"/>
          <w:spacing w:val="5"/>
          <w:kern w:val="2"/>
          <w:sz w:val="24"/>
          <w:szCs w:val="24"/>
          <w:u w:val="none"/>
        </w:rPr>
        <w:t xml:space="preserve"> (шестьдесят четыре тысячи сорок девять</w:t>
      </w:r>
      <w:r w:rsidRPr="00884C3B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рублей</w:t>
      </w:r>
      <w:r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70 копеек) рублей</w:t>
      </w:r>
      <w:r w:rsidRPr="00884C3B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. Шаг аукциона составляет 3 % - 1921,49</w:t>
      </w:r>
      <w:r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(одна тысяча девятьсот двадцать один</w:t>
      </w:r>
      <w:r w:rsidRPr="00884C3B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 рубл</w:t>
      </w:r>
      <w:r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ь 49 копеек) рубль</w:t>
      </w:r>
      <w:r w:rsidRPr="00884C3B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 xml:space="preserve">. Размер задатка – 12809,94 </w:t>
      </w:r>
      <w:r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(двенадцать тысяч восемьсот девять рублей 94 копейки) рублей</w:t>
      </w:r>
      <w:r w:rsidRPr="00884C3B">
        <w:rPr>
          <w:rFonts w:ascii="Times New Roman" w:hAnsi="Times New Roman" w:cs="Times New Roman"/>
          <w:iCs/>
          <w:kern w:val="2"/>
          <w:sz w:val="24"/>
          <w:szCs w:val="24"/>
          <w:shd w:val="clear" w:color="auto" w:fill="FFFFFF"/>
        </w:rPr>
        <w:t>.</w:t>
      </w:r>
    </w:p>
    <w:p w:rsidR="009D0B23" w:rsidRDefault="009D0B23" w:rsidP="009D0B23">
      <w:pPr>
        <w:pStyle w:val="a3"/>
        <w:tabs>
          <w:tab w:val="num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Сведения о земельном участке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указаны в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приложение № 1.</w:t>
      </w:r>
    </w:p>
    <w:p w:rsidR="009D0B23" w:rsidRDefault="009D0B23" w:rsidP="009D0B23">
      <w:pPr>
        <w:numPr>
          <w:ilvl w:val="0"/>
          <w:numId w:val="1"/>
        </w:num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аукциона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администрация Серафимовичского муниципального района Волгоградской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D0B23" w:rsidRDefault="009D0B23" w:rsidP="009D0B23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 состоится </w:t>
      </w:r>
      <w:r w:rsidR="00541E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</w:t>
      </w:r>
      <w:r w:rsidRPr="004E76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541E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.2021 г. в 10 часов 00 минут.</w:t>
      </w:r>
    </w:p>
    <w:p w:rsidR="009D0B23" w:rsidRDefault="009D0B23" w:rsidP="009D0B23">
      <w:pPr>
        <w:pStyle w:val="a3"/>
        <w:numPr>
          <w:ilvl w:val="0"/>
          <w:numId w:val="1"/>
        </w:num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аукциона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Волгоградской области, адрес: Волгоградская область, г. Серафимович,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 61,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D0B23" w:rsidRDefault="009D0B23" w:rsidP="009D0B2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аукционе приглашаются все заинтересованные лица, признаваемые участниками и представившие необходимые документы в соответствии с пунктом 13 настоящего извещения.</w:t>
      </w:r>
    </w:p>
    <w:p w:rsidR="009D0B23" w:rsidRDefault="009D0B23" w:rsidP="009D0B2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приема заявок </w:t>
      </w:r>
      <w:r w:rsidR="00541E7D" w:rsidRPr="00541E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541E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2.202</w:t>
      </w:r>
      <w:r w:rsidR="00541E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с 08.00 часов 00 минут.</w:t>
      </w:r>
    </w:p>
    <w:p w:rsidR="009D0B23" w:rsidRDefault="009D0B23" w:rsidP="009D0B23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приема заявок </w:t>
      </w:r>
      <w:r w:rsidR="00541E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</w:t>
      </w:r>
      <w:r w:rsidR="00541E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.2021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17.00 часов 00 минут. </w:t>
      </w:r>
    </w:p>
    <w:p w:rsidR="009D0B23" w:rsidRDefault="009D0B23" w:rsidP="009D0B23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заявок на участие в аукционе и ознакомление с условиями аукциона осуществляются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Серафимовичского муниципального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адресу: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Волгоградская область, г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ерафимович, ул. Октябрьская, дом 61, кабинет 25, тел. 4-13-93, 4-46-53 в рабочие дни с 08 часов 00 минут до 12 часов 00 минут и с 13 часов 00 минут до 17 часов 00 минут.</w:t>
      </w:r>
    </w:p>
    <w:p w:rsidR="009D0B23" w:rsidRDefault="009D0B23" w:rsidP="009D0B23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заявок и оформление протокола о рассмотрении заявок с целью признания претендентов участниками аукциона состоится </w:t>
      </w:r>
      <w:r w:rsidR="00541E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</w:t>
      </w:r>
      <w:r w:rsidR="00541E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.2021г.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Серафимовичского муниципального района Волгоградской области, адрес: Волгоградская область, г. Серафимович,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 61,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D0B23" w:rsidRPr="00431F15" w:rsidRDefault="009D0B23" w:rsidP="009D0B23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Регистрация участников аукциона проводится в день аукциона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41E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29</w:t>
      </w:r>
      <w:r w:rsidRPr="00541E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</w:t>
      </w:r>
      <w:r w:rsidR="00541E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541E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.2021</w:t>
      </w:r>
      <w:r w:rsidRPr="004351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с 09 часов 00 минут до начала аукциона.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31F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Участникам аукциона рекомендуется зарегистрироваться до 09 часов 50 минут.</w:t>
      </w:r>
    </w:p>
    <w:p w:rsidR="009D0B23" w:rsidRDefault="009D0B23" w:rsidP="009D0B23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Аукцион является открытым по форме подачи предложений о цене предмета аукциона. Предложения о цене предмета аукциона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заявляются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открыто в ходе проведения аукциона.</w:t>
      </w:r>
    </w:p>
    <w:p w:rsidR="009D0B23" w:rsidRDefault="009D0B23" w:rsidP="009D0B23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Величина повышения начальной цены предмета аукциона («шаг аукциона») – 3 процента.</w:t>
      </w:r>
    </w:p>
    <w:p w:rsidR="009D0B23" w:rsidRDefault="009D0B23" w:rsidP="009D0B23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аукционе претендентам необходимо представить в администрацию Серафимовичского муниципального района Волгоградской области следующие документы:</w:t>
      </w:r>
    </w:p>
    <w:p w:rsidR="009D0B23" w:rsidRDefault="009D0B23" w:rsidP="009D0B2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заявку на участие в аукционе по установленной форме с указанием банковских реквизитов счета для возврата задатка (приложение № 2);</w:t>
      </w:r>
    </w:p>
    <w:p w:rsidR="009D0B23" w:rsidRDefault="009D0B23" w:rsidP="009D0B2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копии документов, удостоверяющих личность заявителя (для граждан);</w:t>
      </w:r>
    </w:p>
    <w:p w:rsidR="009D0B23" w:rsidRDefault="009D0B23" w:rsidP="009D0B2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документы, подтверждающие внесение задатка по заявленному лоту. </w:t>
      </w:r>
    </w:p>
    <w:p w:rsidR="009D0B23" w:rsidRDefault="009D0B23" w:rsidP="009D0B2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9D0B23" w:rsidRDefault="009D0B23" w:rsidP="009D0B23">
      <w:pPr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платежных документов, подтверждающих внесение задатка, признается заключением соглашения о задатке.</w:t>
      </w:r>
    </w:p>
    <w:p w:rsidR="009D0B23" w:rsidRDefault="009D0B23" w:rsidP="009D0B23">
      <w:pPr>
        <w:pStyle w:val="a3"/>
        <w:numPr>
          <w:ilvl w:val="0"/>
          <w:numId w:val="1"/>
        </w:numPr>
        <w:tabs>
          <w:tab w:val="num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Сумма задатка вносится на лицевой счет администрации Серафимовичского муниципального района Волгоградской области и считается внесенной с момента зачисления  на счет по следующим реквизитам: </w:t>
      </w:r>
    </w:p>
    <w:p w:rsidR="009B0873" w:rsidRDefault="009B0873" w:rsidP="009B0873">
      <w:pPr>
        <w:pStyle w:val="a3"/>
        <w:tabs>
          <w:tab w:val="left" w:pos="10347"/>
        </w:tabs>
        <w:spacing w:after="0" w:line="240" w:lineRule="auto"/>
        <w:ind w:left="360" w:right="14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ИНН 3427100644, КПП 342701001, УФК по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Волгоградской области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362AF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(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л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/с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05293037120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Администрация Серафимовичского муниципального района Волгоградской области).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Наименование банка: отделение Волгоград банка России//УФК по Волгоградской области 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олгоград, БИК 011806101, счет 03232643186500002900.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азначение платежа: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задаток для участия в аукционе № 1 лот № 1. </w:t>
      </w:r>
    </w:p>
    <w:p w:rsidR="009D0B23" w:rsidRDefault="009D0B23" w:rsidP="009B0873">
      <w:pPr>
        <w:spacing w:after="0" w:line="240" w:lineRule="auto"/>
        <w:ind w:left="284" w:right="-1" w:firstLine="42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целях своевременности поступления задатков на счет рекомендуем перечислять задатки не позднее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541E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.0</w:t>
      </w:r>
      <w:r w:rsidR="00541E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.2021г. </w:t>
      </w:r>
    </w:p>
    <w:p w:rsidR="009D0B23" w:rsidRDefault="009D0B23" w:rsidP="009D0B23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2F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заявитель может подать только одну заявку на участие в аукционе.</w:t>
      </w:r>
    </w:p>
    <w:p w:rsidR="009D0B23" w:rsidRDefault="009D0B23" w:rsidP="009D0B23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61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Суммы задатков возвращаются претендентам, не допущенным к участию в аукционе, в течение трех рабочих дней со дня оформления протокола рассмотрения заявок на участие в аукционе, по реквизитам, указанным в заявке.</w:t>
      </w:r>
    </w:p>
    <w:p w:rsidR="009D0B23" w:rsidRDefault="009D0B23" w:rsidP="009D0B23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61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9D0B23" w:rsidRDefault="009D0B23" w:rsidP="009D0B23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имеет право отозвать заявку до дня окончания срока приема заявок, уведомив об этом в письменной форме администрацию Серафимовичского муниципального района. Администрация возвращает внесенный задаток заявителю в течение трех рабочих дней со дня регистрации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9D0B23" w:rsidRDefault="009D0B23" w:rsidP="009D0B23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администрации Серафимовичского муниципального района Волгоградской области заявитель может ознакомиться с формой заявки на участие в торгах, проектами соглашения о задатке и договора аренды земельного участка и получить информацию о местоположении этого участка для осмотра их на местности. Получить информацию о земельном участке также возможно на официальном сайте администрации Серафимовичского муниципального района Волгоградской области в сети Интернет http://serad.ru/«Торги», а также на сайте </w:t>
      </w:r>
      <w:proofErr w:type="spell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torgi</w:t>
      </w:r>
      <w:proofErr w:type="spell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gov</w:t>
      </w:r>
      <w:proofErr w:type="spell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Победитель аукциона, не реализовавший свое право на осмотр земельного участка и изучение его документации, лишается права предъявлять претензии к администрации Серафимовичского муниципального района Волгоградской области по поводу состояния предмет аукциона.</w:t>
      </w:r>
    </w:p>
    <w:p w:rsidR="009D0B23" w:rsidRPr="00664CDB" w:rsidRDefault="009D0B23" w:rsidP="009D0B23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Границы земельного участка указаны в выписке из Единого государственного реестра недвижимости об основных характеристиках и зарегистрированных правах на объект недвижимости, с которой можно ознакомиться в администрации Серафимовичского муниципального района Волгоградской области, </w:t>
      </w:r>
      <w:proofErr w:type="spell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справочно</w:t>
      </w:r>
      <w:proofErr w:type="spell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информационном сервисе в сети «Интернет» – публичной кадастровой карте.</w:t>
      </w:r>
    </w:p>
    <w:p w:rsidR="009D0B23" w:rsidRPr="00664CDB" w:rsidRDefault="009D0B23" w:rsidP="009D0B2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Победителем аукциона признается участник, предложивший наиболее высокую цену.</w:t>
      </w:r>
    </w:p>
    <w:p w:rsidR="009D0B23" w:rsidRPr="00664CDB" w:rsidRDefault="009D0B23" w:rsidP="009D0B2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 о результатах аукциона составляется администрацией Серафимовичского муниципального района, один экземпляр которого передается победителю аукциона.</w:t>
      </w:r>
    </w:p>
    <w:p w:rsidR="009D0B23" w:rsidRPr="00664CDB" w:rsidRDefault="009D0B23" w:rsidP="009D0B2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Суммы задатков возвращаются участникам аукциона, за исключением его победителя, в течение трех банковских дней со дня подписания протокола аукциона, по реквизитам, указанным в заявке.</w:t>
      </w:r>
    </w:p>
    <w:p w:rsidR="009D0B23" w:rsidRPr="00664CDB" w:rsidRDefault="009D0B23" w:rsidP="009D0B2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Аукцион признается несостоявшимся в соответствии с п. 19 ст. 39.12 Земельного кодекса Российской Федерации.</w:t>
      </w:r>
    </w:p>
    <w:p w:rsidR="009D0B23" w:rsidRPr="00664CDB" w:rsidRDefault="009D0B23" w:rsidP="009D0B2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победителем аукциона заключается договор аренды (приложение № 3) земельного участка в соответствии с условиями опубликованного проекта договора аренды земельного участка.</w:t>
      </w:r>
    </w:p>
    <w:p w:rsidR="009D0B23" w:rsidRPr="00664CDB" w:rsidRDefault="009D0B23" w:rsidP="009D0B2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победителю аукциона, три экземпляра подписанного проекта договора аренды земельного участка в десятидневный срок со дня составления протокола о результатах аукциона. При этом размер годовой арендной платы земельного участка определяется в размере, предложенном победителем аукциона. Не допускается заключение договора аренды ранее, чем через десять дней со дня размещения информации о результатах аукциона на официальном сайте. </w:t>
      </w:r>
    </w:p>
    <w:p w:rsidR="009D0B23" w:rsidRPr="00664CDB" w:rsidRDefault="009D0B23" w:rsidP="009D0B2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единственному заявителю, признанного участником аукциона, три экземпляра подписанного проекта договора аренды земельного участка в течение десяти дней со дня рассмотрения указанной заявки. При этом размер годовой арендной платы земельного участка устанавливается в размере, равном начальной цене предмета аукциона. </w:t>
      </w:r>
    </w:p>
    <w:p w:rsidR="009D0B23" w:rsidRPr="00664CDB" w:rsidRDefault="009D0B23" w:rsidP="009D0B2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Перечисление годовой арендной платы земельного участка с учетом вычета суммы задатка производится по реквизитам, указанным в проекте договора аренды (приложение № 3). Задаток зачисляется в счет арендной платы за него.</w:t>
      </w:r>
    </w:p>
    <w:p w:rsidR="009D0B23" w:rsidRPr="00664CDB" w:rsidRDefault="009D0B23" w:rsidP="009D0B2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уклонении или отказе победителя аукциона от заключения договора аренды земельного участка задаток ему не возвращается.</w:t>
      </w:r>
    </w:p>
    <w:p w:rsidR="009D0B23" w:rsidRPr="00664CDB" w:rsidRDefault="009D0B23" w:rsidP="009D0B2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решение об отказе в проведен</w:t>
      </w:r>
      <w:proofErr w:type="gram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не позднее, чем за три дня до его проведения, в случае выявления обстоятельств, предусмотренных п. 8 ст. 39.11 Земельного кодекса Российской Федерации. Извещение об отказе в проведен</w:t>
      </w:r>
      <w:proofErr w:type="gram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кциона размещается на официальном сайте </w:t>
      </w:r>
      <w:r w:rsidRPr="00664C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Серафимовичского муниципального района </w:t>
      </w: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трех дней со дня принятия данного решения. </w:t>
      </w:r>
      <w:r w:rsidRPr="00664CDB">
        <w:rPr>
          <w:rFonts w:ascii="Times New Roman" w:hAnsi="Times New Roman" w:cs="Times New Roman"/>
          <w:sz w:val="24"/>
          <w:szCs w:val="24"/>
        </w:rPr>
        <w:t>Администрация Серафимовичского муниципального района</w:t>
      </w:r>
      <w:r w:rsidRPr="00664CDB">
        <w:rPr>
          <w:rFonts w:ascii="Times New Roman" w:hAnsi="Times New Roman" w:cs="Times New Roman"/>
        </w:rPr>
        <w:t xml:space="preserve"> </w:t>
      </w: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трех дней со дня принятия решения об отказе в проведен</w:t>
      </w:r>
      <w:proofErr w:type="gramStart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обязано известить участников аукциона об отказе в проведении аукциона и возвратить его участникам внесенные задатки.</w:t>
      </w:r>
    </w:p>
    <w:p w:rsidR="009D0B23" w:rsidRPr="00664CDB" w:rsidRDefault="009D0B23" w:rsidP="009D0B2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Аукцион проводится в следующем порядке: </w:t>
      </w:r>
    </w:p>
    <w:p w:rsidR="009D0B23" w:rsidRDefault="009D0B23" w:rsidP="009D0B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аукцион, открытый по форме подачи предложений о цене предмета аукциона;</w:t>
      </w:r>
    </w:p>
    <w:p w:rsidR="009D0B23" w:rsidRDefault="009D0B23" w:rsidP="009D0B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начинается с оглашения аукционистом наименования, основных характеристик, начальной цены и "шага аукциона";</w:t>
      </w:r>
    </w:p>
    <w:p w:rsidR="009D0B23" w:rsidRDefault="009D0B23" w:rsidP="009D0B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оглашения аукционистом начальной цены и каждой очередной цены, участники поднимают пронумерованные билеты в случае, если готовы заключить договор аренды в соответствии с этой ценой;</w:t>
      </w:r>
    </w:p>
    <w:p w:rsidR="009D0B23" w:rsidRDefault="009D0B23" w:rsidP="009D0B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билеты поднимаются не ниже уровня плеча и не опускаются до оглашения аукционистом номера билета участника; </w:t>
      </w:r>
    </w:p>
    <w:p w:rsidR="009D0B23" w:rsidRDefault="009D0B23" w:rsidP="009D0B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каждую последующую цену аукционист назначает путем увеличения текущей цены на "шаг аукциона" в размере 3 процентов начальной цены и не изменяется в течение всего аукциона; </w:t>
      </w:r>
    </w:p>
    <w:p w:rsidR="009D0B23" w:rsidRDefault="009D0B23" w:rsidP="009D0B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объявления очередной цены аукционист называет номер билета участника аукциона, который первым поднял билет, и указывает на этого участника аукциона, после чего участники аукциона опускают билеты. Затем аукционист объявляет следующую цену в соответствии с "шагом аукциона";</w:t>
      </w:r>
    </w:p>
    <w:p w:rsidR="009D0B23" w:rsidRDefault="009D0B23" w:rsidP="009D0B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вправе предложить более высокую цену предмета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цена, объявленная аукционистом. В данном случае аукционист оглашает следующую цену «шага аукциона», которая не ниже цены, предложенной участником;</w:t>
      </w:r>
    </w:p>
    <w:p w:rsidR="009D0B23" w:rsidRDefault="009D0B23" w:rsidP="009D0B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который предложил наибольшую цену предмета аукциона;</w:t>
      </w:r>
    </w:p>
    <w:p w:rsidR="009D0B23" w:rsidRDefault="009D0B23" w:rsidP="009D0B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аукциона аукционист объявляет о продаже права на заключение договора аренды земельного участка, называет цену проданного земельного участка и номер билета победителя аукциона;</w:t>
      </w:r>
    </w:p>
    <w:p w:rsidR="009D0B23" w:rsidRDefault="009D0B23" w:rsidP="009D0B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 завершения проведения аукциона по конкретному лоту участники не покидают зал.</w:t>
      </w:r>
    </w:p>
    <w:tbl>
      <w:tblPr>
        <w:tblW w:w="9796" w:type="dxa"/>
        <w:tblInd w:w="93" w:type="dxa"/>
        <w:tblLayout w:type="fixed"/>
        <w:tblLook w:val="04A0"/>
      </w:tblPr>
      <w:tblGrid>
        <w:gridCol w:w="2855"/>
        <w:gridCol w:w="1566"/>
        <w:gridCol w:w="1138"/>
        <w:gridCol w:w="1222"/>
        <w:gridCol w:w="1450"/>
        <w:gridCol w:w="1565"/>
      </w:tblGrid>
      <w:tr w:rsidR="009D0B23" w:rsidTr="006C3B04">
        <w:trPr>
          <w:trHeight w:val="173"/>
        </w:trPr>
        <w:tc>
          <w:tcPr>
            <w:tcW w:w="9796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:rsidR="009D0B23" w:rsidRDefault="009D0B23" w:rsidP="006C3B04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 1 к извещению</w:t>
            </w:r>
          </w:p>
        </w:tc>
      </w:tr>
      <w:tr w:rsidR="009D0B23" w:rsidTr="006C3B04">
        <w:trPr>
          <w:trHeight w:val="297"/>
        </w:trPr>
        <w:tc>
          <w:tcPr>
            <w:tcW w:w="9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B23" w:rsidRDefault="009D0B23" w:rsidP="00541E7D">
            <w:pPr>
              <w:spacing w:before="100" w:beforeAutospacing="1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Аукцион № 1 на право заключения договора аренды земельного участка</w:t>
            </w:r>
          </w:p>
        </w:tc>
      </w:tr>
      <w:tr w:rsidR="009D0B23" w:rsidTr="006C3B04">
        <w:trPr>
          <w:trHeight w:val="660"/>
        </w:trPr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B23" w:rsidRDefault="009D0B23" w:rsidP="006C3B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Характеристики земельного участка: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B23" w:rsidRDefault="009D0B23" w:rsidP="006C3B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Разрешенное использование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B23" w:rsidRDefault="009D0B23" w:rsidP="006C3B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Начальная цена годовой арендной платы (руб.)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B23" w:rsidRDefault="009D0B23" w:rsidP="006C3B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задатка (руб.)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B23" w:rsidRDefault="009D0B23" w:rsidP="006C3B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Шаг аукциона (руб.)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B23" w:rsidRDefault="009D0B23" w:rsidP="006C3B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аренды</w:t>
            </w:r>
          </w:p>
        </w:tc>
      </w:tr>
      <w:tr w:rsidR="009D0B23" w:rsidTr="006C3B04">
        <w:trPr>
          <w:trHeight w:val="319"/>
        </w:trPr>
        <w:tc>
          <w:tcPr>
            <w:tcW w:w="678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B23" w:rsidRDefault="009D0B23" w:rsidP="006C3B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ЛОТ № 1</w:t>
            </w:r>
          </w:p>
        </w:tc>
        <w:tc>
          <w:tcPr>
            <w:tcW w:w="30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B23" w:rsidRDefault="009D0B23" w:rsidP="006C3B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D0B23" w:rsidTr="006C3B04">
        <w:trPr>
          <w:trHeight w:val="410"/>
        </w:trPr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B23" w:rsidRDefault="009D0B23" w:rsidP="00541E7D">
            <w:pPr>
              <w:ind w:right="34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з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емельный участок 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(</w:t>
            </w:r>
            <w:r w:rsidRPr="00C71D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земли сельскохозяйственного назначения), кадастровый номер 34:27:</w:t>
            </w:r>
            <w:r w:rsidR="00541E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Pr="00C71D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  <w:r w:rsidR="00541E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C71D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:4</w:t>
            </w:r>
            <w:r w:rsidR="00541E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  <w:r w:rsidRPr="00C71D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расположенный по адресу: Волгоградская область, Серафимовичский район, территория </w:t>
            </w:r>
            <w:r w:rsidR="00541E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Горбатовского</w:t>
            </w:r>
            <w:r w:rsidRPr="00C71D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сельского поселения, общей площадью </w:t>
            </w:r>
            <w:r w:rsidR="00541E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555987,0</w:t>
            </w:r>
            <w:r w:rsidRPr="00C71D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кв.м.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B23" w:rsidRPr="00300F7A" w:rsidRDefault="009D0B23" w:rsidP="006C3B04">
            <w:pPr>
              <w:jc w:val="center"/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</w:pPr>
            <w:r w:rsidRPr="00C71DD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для сельскохозяйственного производства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B23" w:rsidRPr="002C5D3F" w:rsidRDefault="00541E7D" w:rsidP="006C3B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64049,70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B23" w:rsidRPr="002C5D3F" w:rsidRDefault="00541E7D" w:rsidP="006C3B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12809,94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B23" w:rsidRPr="002C5D3F" w:rsidRDefault="00541E7D" w:rsidP="006C3B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1921,49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B23" w:rsidRDefault="00C03E43" w:rsidP="006C3B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9D0B23" w:rsidRPr="009F38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лет</w:t>
            </w:r>
          </w:p>
        </w:tc>
      </w:tr>
    </w:tbl>
    <w:p w:rsidR="009D0B23" w:rsidRDefault="009D0B23" w:rsidP="009D0B23"/>
    <w:p w:rsidR="007D0D1E" w:rsidRDefault="007D0D1E"/>
    <w:sectPr w:rsidR="007D0D1E" w:rsidSect="002070AE">
      <w:pgSz w:w="11906" w:h="16838"/>
      <w:pgMar w:top="426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B50910"/>
    <w:multiLevelType w:val="multilevel"/>
    <w:tmpl w:val="BBB21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0B23"/>
    <w:rsid w:val="00157397"/>
    <w:rsid w:val="002070AE"/>
    <w:rsid w:val="003C3954"/>
    <w:rsid w:val="00541E7D"/>
    <w:rsid w:val="007D0D1E"/>
    <w:rsid w:val="00821CB9"/>
    <w:rsid w:val="009B0873"/>
    <w:rsid w:val="009D0B23"/>
    <w:rsid w:val="00C03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B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B23"/>
    <w:pPr>
      <w:ind w:left="720"/>
      <w:contextualSpacing/>
    </w:pPr>
  </w:style>
  <w:style w:type="character" w:styleId="a4">
    <w:name w:val="Hyperlink"/>
    <w:semiHidden/>
    <w:unhideWhenUsed/>
    <w:rsid w:val="009D0B2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1702</Words>
  <Characters>9705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2021-02-10T09:00:00Z</cp:lastPrinted>
  <dcterms:created xsi:type="dcterms:W3CDTF">2021-02-10T06:34:00Z</dcterms:created>
  <dcterms:modified xsi:type="dcterms:W3CDTF">2021-02-10T09:45:00Z</dcterms:modified>
</cp:coreProperties>
</file>