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2F5" w:rsidRDefault="00D142F5" w:rsidP="00D142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D142F5" w:rsidRDefault="00D142F5" w:rsidP="00D142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</w:t>
      </w:r>
      <w:r w:rsidRPr="00851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7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05</w:t>
      </w:r>
      <w:r w:rsidRPr="00283E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20</w:t>
      </w:r>
      <w:r w:rsidRPr="00283E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администрацией Серафимовичского муниципального района Волгоградской области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аукциона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право заключения договора аренды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D142F5" w:rsidRPr="00F4574E" w:rsidRDefault="00D142F5" w:rsidP="00D142F5">
      <w:pPr>
        <w:pStyle w:val="a3"/>
        <w:numPr>
          <w:ilvl w:val="1"/>
          <w:numId w:val="1"/>
        </w:numPr>
        <w:tabs>
          <w:tab w:val="clear" w:pos="1080"/>
          <w:tab w:val="num" w:pos="0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распоряжени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Серафимовичского муниципального района Волгоградской области 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03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56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-р 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6471"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 w:rsidRPr="00BA6471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BA6471">
        <w:rPr>
          <w:rFonts w:ascii="Times New Roman" w:hAnsi="Times New Roman" w:cs="Times New Roman"/>
          <w:sz w:val="24"/>
          <w:szCs w:val="24"/>
        </w:rPr>
        <w:t>кциона 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6471">
        <w:rPr>
          <w:rFonts w:ascii="Times New Roman" w:hAnsi="Times New Roman" w:cs="Times New Roman"/>
          <w:sz w:val="24"/>
          <w:szCs w:val="24"/>
        </w:rPr>
        <w:t xml:space="preserve"> аренды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A6471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6471">
        <w:rPr>
          <w:rFonts w:ascii="Times New Roman" w:hAnsi="Times New Roman" w:cs="Times New Roman"/>
          <w:sz w:val="24"/>
          <w:szCs w:val="24"/>
        </w:rPr>
        <w:t xml:space="preserve">», </w:t>
      </w: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 w:rsidRPr="00C31B24">
        <w:rPr>
          <w:rFonts w:ascii="Times New Roman" w:hAnsi="Times New Roman" w:cs="Times New Roman"/>
          <w:sz w:val="24"/>
          <w:szCs w:val="24"/>
        </w:rPr>
        <w:t>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31B24">
        <w:rPr>
          <w:rFonts w:ascii="Times New Roman" w:hAnsi="Times New Roman" w:cs="Times New Roman"/>
          <w:sz w:val="24"/>
          <w:szCs w:val="24"/>
        </w:rPr>
        <w:t xml:space="preserve"> аренды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31B24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а. </w:t>
      </w:r>
    </w:p>
    <w:p w:rsidR="0071045B" w:rsidRDefault="00D142F5" w:rsidP="007104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лот № 1 - </w:t>
      </w:r>
      <w:r w:rsidRPr="0070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 заключения договора аренды земельного участка, находящегося в государственной неразграниченной собственности, с открытой формой подачи предложений  о размере ежегодной арендной платы за земельный участок </w:t>
      </w:r>
      <w:r w:rsidR="0071045B" w:rsidRPr="0071045B">
        <w:rPr>
          <w:rFonts w:ascii="Times New Roman" w:hAnsi="Times New Roman" w:cs="Times New Roman"/>
          <w:kern w:val="2"/>
          <w:sz w:val="24"/>
          <w:szCs w:val="24"/>
        </w:rPr>
        <w:t xml:space="preserve">(земли населенных пунктов), </w:t>
      </w:r>
      <w:r w:rsidR="0071045B" w:rsidRPr="0071045B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34:27:020005:722, </w:t>
      </w:r>
      <w:r w:rsidR="0071045B" w:rsidRPr="0071045B">
        <w:rPr>
          <w:rFonts w:ascii="Times New Roman" w:hAnsi="Times New Roman" w:cs="Times New Roman"/>
          <w:kern w:val="2"/>
          <w:sz w:val="24"/>
          <w:szCs w:val="24"/>
        </w:rPr>
        <w:t xml:space="preserve">расположенный по адресу: </w:t>
      </w:r>
      <w:r w:rsidR="0071045B" w:rsidRPr="0071045B">
        <w:rPr>
          <w:rFonts w:ascii="Times New Roman" w:hAnsi="Times New Roman" w:cs="Times New Roman"/>
          <w:color w:val="000000"/>
          <w:sz w:val="24"/>
          <w:szCs w:val="24"/>
        </w:rPr>
        <w:t xml:space="preserve">Волгоградская область, Серафимовичский район, участок расположен в северо-восточной части х. </w:t>
      </w:r>
      <w:proofErr w:type="spellStart"/>
      <w:r w:rsidR="0071045B" w:rsidRPr="0071045B">
        <w:rPr>
          <w:rFonts w:ascii="Times New Roman" w:hAnsi="Times New Roman" w:cs="Times New Roman"/>
          <w:color w:val="000000"/>
          <w:sz w:val="24"/>
          <w:szCs w:val="24"/>
        </w:rPr>
        <w:t>Зимовной</w:t>
      </w:r>
      <w:proofErr w:type="spellEnd"/>
      <w:r w:rsidR="0071045B" w:rsidRPr="007104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1045B" w:rsidRPr="0071045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общей площадью 68761,0 кв.м.</w:t>
      </w:r>
      <w:r w:rsidR="0071045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,</w:t>
      </w:r>
      <w:r w:rsidR="0071045B" w:rsidRP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сроком аренды на 3 года, с начальной ценой предмета аукциона, установленной в размере ежегодной арендной платы 138106,47 рубля, задаток в размере 27621,29 рубля. </w:t>
      </w:r>
      <w:r w:rsidR="0071045B" w:rsidRPr="0070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142F5" w:rsidRPr="007062BF" w:rsidRDefault="0071045B" w:rsidP="0071045B">
      <w:pPr>
        <w:pStyle w:val="a3"/>
        <w:spacing w:after="0" w:line="240" w:lineRule="auto"/>
        <w:ind w:left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="00D142F5"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 w:rsidR="00D142F5">
        <w:rPr>
          <w:rFonts w:ascii="Times New Roman" w:eastAsia="Calibri" w:hAnsi="Times New Roman" w:cs="Times New Roman"/>
          <w:color w:val="000000"/>
          <w:sz w:val="24"/>
          <w:szCs w:val="24"/>
        </w:rPr>
        <w:t>ом</w:t>
      </w:r>
      <w:r w:rsidR="00D142F5"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="00D142F5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="00D142F5" w:rsidRPr="007062BF"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 w:rsidR="00D142F5"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D142F5" w:rsidRPr="0032495C" w:rsidRDefault="00D142F5" w:rsidP="00D142F5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42F5" w:rsidRPr="00DF6D92" w:rsidRDefault="00D142F5" w:rsidP="00D142F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Pr="00646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</w:t>
      </w:r>
      <w:r w:rsidRPr="00646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минут.</w:t>
      </w:r>
    </w:p>
    <w:p w:rsidR="00D142F5" w:rsidRPr="0032495C" w:rsidRDefault="00D142F5" w:rsidP="00D142F5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</w:t>
      </w:r>
      <w:proofErr w:type="gram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142F5" w:rsidRPr="00411A86" w:rsidRDefault="00D142F5" w:rsidP="00D142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извещения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42F5" w:rsidRPr="00DF6D92" w:rsidRDefault="00D142F5" w:rsidP="00D142F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Pr="00D142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D142F5" w:rsidRPr="00DF6D92" w:rsidRDefault="00D142F5" w:rsidP="00D142F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приема заявок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часов. </w:t>
      </w:r>
    </w:p>
    <w:p w:rsidR="00D142F5" w:rsidRPr="00330C8B" w:rsidRDefault="00D142F5" w:rsidP="00D142F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08.00 до 12.00 часов и с 13.00 до 17.00 часов.</w:t>
      </w:r>
    </w:p>
    <w:p w:rsidR="00D142F5" w:rsidRPr="00330C8B" w:rsidRDefault="00D142F5" w:rsidP="00D142F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654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</w:t>
      </w:r>
      <w:proofErr w:type="gramStart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 w:rsidRPr="00330C8B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142F5" w:rsidRPr="00DF6D92" w:rsidRDefault="00D142F5" w:rsidP="00D142F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142F5" w:rsidRPr="0065494F" w:rsidRDefault="00D142F5" w:rsidP="00D142F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D142F5" w:rsidRPr="0065494F" w:rsidRDefault="00D142F5" w:rsidP="00D142F5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D142F5" w:rsidRPr="0032495C" w:rsidRDefault="00D142F5" w:rsidP="00D142F5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D142F5" w:rsidRPr="0032495C" w:rsidRDefault="00D142F5" w:rsidP="00D142F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заявку </w:t>
      </w:r>
      <w:proofErr w:type="gram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в аукционе по установленной форме с указанием банковских реквизитов счета для возврата</w:t>
      </w:r>
      <w:proofErr w:type="gram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задатка (приложение № 2);</w:t>
      </w:r>
    </w:p>
    <w:p w:rsidR="00D142F5" w:rsidRPr="0032495C" w:rsidRDefault="00D142F5" w:rsidP="00D142F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D142F5" w:rsidRPr="0032495C" w:rsidRDefault="00D142F5" w:rsidP="00D142F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D142F5" w:rsidRPr="0032495C" w:rsidRDefault="00D142F5" w:rsidP="00D142F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D142F5" w:rsidRPr="0032495C" w:rsidRDefault="00D142F5" w:rsidP="00D142F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D142F5" w:rsidRPr="0032495C" w:rsidRDefault="00D142F5" w:rsidP="00D142F5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D142F5" w:rsidRPr="0032495C" w:rsidRDefault="00D142F5" w:rsidP="00D142F5">
      <w:pPr>
        <w:pStyle w:val="a3"/>
        <w:tabs>
          <w:tab w:val="left" w:pos="10347"/>
        </w:tabs>
        <w:spacing w:after="0" w:line="240" w:lineRule="auto"/>
        <w:ind w:left="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Банковские реквизиты: ИНН 3427100644, КПП 342701001, УФК по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Волгоградской области).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в отделении Волгоград г</w:t>
      </w:r>
      <w:proofErr w:type="gram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олгоград, БИК 041806001, </w:t>
      </w:r>
      <w:proofErr w:type="spell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даток для участия в аукционе № 5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D142F5" w:rsidRDefault="00D142F5" w:rsidP="00D142F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рекомендуем перечислять задаток не позднее 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19 мая </w:t>
      </w:r>
      <w:r w:rsidRPr="007D1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D142F5" w:rsidRPr="00EB3EA9" w:rsidRDefault="00D142F5" w:rsidP="00D142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Границы земельн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указаны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котор</w:t>
      </w:r>
      <w:r w:rsidR="0071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ознакомиться в администрации Серафимовичского муниципального района Волгоградской области, 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Победителем аукциона признается участник, предложивший наиболее высокую цену.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Аукцион признается несостоявшимся в соответствии с п. 19 ст. 39.12 Земельного кодекса Российской Федерации.</w:t>
      </w:r>
    </w:p>
    <w:p w:rsidR="00D142F5" w:rsidRPr="0032495C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 победителем аукциона заключается договор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 3) земельного участка в соответствии с условиями опубликованного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участка.</w:t>
      </w:r>
    </w:p>
    <w:p w:rsidR="00D142F5" w:rsidRPr="0065494F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2495C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в десятидневный срок со дня составления протокола о результатах аукциона.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 годовой 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определяется в размере, предложенном победителем аукциона. Не допускается заключение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ранее, чем через десять дней со дня размещения информации о результатах аукциона на официальном сайте. </w:t>
      </w:r>
    </w:p>
    <w:p w:rsidR="00D142F5" w:rsidRPr="0065494F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2495C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в течение десяти дней со дня рассмотрения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указанной заявки. При этом размер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устанавливается в размере, равном начальной цене предмета аукциона. </w:t>
      </w:r>
    </w:p>
    <w:p w:rsidR="00D142F5" w:rsidRPr="0065494F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Перечисление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годовой арендной платы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земельного участка с учетом вычета суммы задатка производится по реквизитам, указанным в проекте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 № 3). Задаток зачисляется в счет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него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42F5" w:rsidRPr="0065494F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уклонении или отказе победителя аукциона от заключения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задаток ему не возвращается.</w:t>
      </w:r>
    </w:p>
    <w:p w:rsidR="00D142F5" w:rsidRPr="0065494F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r w:rsidRPr="00EB3EA9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данного решения</w:t>
      </w:r>
      <w:r w:rsidRPr="001776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77621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955429">
        <w:rPr>
          <w:rFonts w:ascii="Times New Roman" w:hAnsi="Times New Roman" w:cs="Times New Roman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D142F5" w:rsidRPr="0065494F" w:rsidRDefault="00D142F5" w:rsidP="00D14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Аукцион проводится в следующем порядке: 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D142F5" w:rsidRPr="0065494F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о продаже права на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ключение договора аренды 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участка, называет цену проданного земельного участка и номер билета победителя аукциона;</w:t>
      </w:r>
    </w:p>
    <w:p w:rsidR="00D142F5" w:rsidRDefault="00D142F5" w:rsidP="00D14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2282"/>
        <w:gridCol w:w="579"/>
        <w:gridCol w:w="839"/>
        <w:gridCol w:w="727"/>
        <w:gridCol w:w="691"/>
        <w:gridCol w:w="447"/>
        <w:gridCol w:w="545"/>
        <w:gridCol w:w="677"/>
        <w:gridCol w:w="1450"/>
        <w:gridCol w:w="1559"/>
      </w:tblGrid>
      <w:tr w:rsidR="00D142F5" w:rsidRPr="0065494F" w:rsidTr="00927AED">
        <w:trPr>
          <w:trHeight w:val="264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C072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D142F5" w:rsidRPr="0065494F" w:rsidTr="00927AED">
        <w:trPr>
          <w:trHeight w:val="297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D142F5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27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Аукцион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5 на право заключения договора аренды земельного</w:t>
            </w:r>
            <w:r w:rsidRPr="005327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</w:tr>
      <w:tr w:rsidR="00D142F5" w:rsidRPr="0065494F" w:rsidTr="00927AED">
        <w:trPr>
          <w:trHeight w:val="660"/>
        </w:trPr>
        <w:tc>
          <w:tcPr>
            <w:tcW w:w="28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годовой арендной платы (руб.)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D142F5" w:rsidRPr="0065494F" w:rsidTr="00927AED">
        <w:trPr>
          <w:trHeight w:val="149"/>
        </w:trPr>
        <w:tc>
          <w:tcPr>
            <w:tcW w:w="678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  <w:tc>
          <w:tcPr>
            <w:tcW w:w="30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2F5" w:rsidRPr="0065494F" w:rsidRDefault="00D142F5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142F5" w:rsidRPr="0065494F" w:rsidTr="00927AED">
        <w:trPr>
          <w:trHeight w:val="1856"/>
        </w:trPr>
        <w:tc>
          <w:tcPr>
            <w:tcW w:w="28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F87427" w:rsidRDefault="00D142F5" w:rsidP="00D142F5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(земли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населенных пунктов</w:t>
            </w: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), 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кадастровый номер 34:27: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722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расположенный по адресу: 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Волгоградская область, Серафимовичский район,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участок расположен в северо-восточной части 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Зимовной</w:t>
            </w:r>
            <w:proofErr w:type="spellEnd"/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68761</w:t>
            </w:r>
            <w:r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,0 кв.м.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Pr="00F87427" w:rsidRDefault="00927AED" w:rsidP="00C07261">
            <w:pPr>
              <w:jc w:val="center"/>
              <w:rPr>
                <w:rFonts w:ascii="Times New Roman" w:hAnsi="Times New Roman" w:cs="Times New Roman"/>
                <w:iCs/>
                <w:kern w:val="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Отдых (рекреация)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138106,47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2F5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27621,29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2F5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4143,19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2F5" w:rsidRDefault="00D142F5" w:rsidP="00D142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BA64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года</w:t>
            </w:r>
          </w:p>
        </w:tc>
      </w:tr>
      <w:tr w:rsidR="00927AED" w:rsidRPr="0065494F" w:rsidTr="00927AED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927AED" w:rsidRPr="0065494F" w:rsidTr="00927AED">
        <w:trPr>
          <w:trHeight w:val="1155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Максимальная нагрузка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927AED" w:rsidRPr="00D07D77" w:rsidTr="00927AED">
        <w:trPr>
          <w:trHeight w:val="331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D07D77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 Водоснабжение</w:t>
            </w:r>
          </w:p>
        </w:tc>
      </w:tr>
      <w:tr w:rsidR="00927AED" w:rsidRPr="00D07D77" w:rsidTr="00927AED">
        <w:trPr>
          <w:trHeight w:val="331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Default="00927AED" w:rsidP="00C072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016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предусмотреть устройство водозаборной насосной станции.</w:t>
            </w:r>
          </w:p>
        </w:tc>
      </w:tr>
      <w:tr w:rsidR="00927AED" w:rsidRPr="0065494F" w:rsidTr="00927AED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 Водоотведение</w:t>
            </w:r>
          </w:p>
        </w:tc>
      </w:tr>
      <w:tr w:rsidR="00927AED" w:rsidRPr="0065494F" w:rsidTr="00927AED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земельного участка отсутствует. Необходимо предусмотреть устройство септика (выгребной ямы)</w:t>
            </w:r>
          </w:p>
        </w:tc>
      </w:tr>
      <w:tr w:rsidR="00927AED" w:rsidRPr="0065494F" w:rsidTr="00927AED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Теплоснабжение</w:t>
            </w:r>
          </w:p>
        </w:tc>
      </w:tr>
      <w:tr w:rsidR="00927AED" w:rsidRPr="0065494F" w:rsidTr="00927AED">
        <w:trPr>
          <w:trHeight w:val="300"/>
        </w:trPr>
        <w:tc>
          <w:tcPr>
            <w:tcW w:w="9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AED" w:rsidRPr="0065494F" w:rsidRDefault="00927AED" w:rsidP="00C072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</w:tr>
      <w:tr w:rsidR="00927AED" w:rsidRPr="00E8391B" w:rsidTr="00927AED">
        <w:trPr>
          <w:trHeight w:val="367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AED" w:rsidRPr="00E8391B" w:rsidRDefault="00927AED" w:rsidP="00C0726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E8391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Максимальные и минимальные допустимые параметры разрешенного строительства</w:t>
            </w:r>
          </w:p>
        </w:tc>
      </w:tr>
      <w:tr w:rsidR="00927AED" w:rsidRPr="00996229" w:rsidTr="00927AED">
        <w:trPr>
          <w:trHeight w:val="1972"/>
        </w:trPr>
        <w:tc>
          <w:tcPr>
            <w:tcW w:w="979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505" w:rsidRDefault="00FB3505" w:rsidP="00FB3505">
            <w:pPr>
              <w:ind w:firstLine="5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3505">
              <w:rPr>
                <w:rFonts w:ascii="Times New Roman" w:eastAsia="Calibri" w:hAnsi="Times New Roman" w:cs="Times New Roman"/>
                <w:sz w:val="16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метра.</w:t>
            </w:r>
          </w:p>
          <w:p w:rsidR="00FB3505" w:rsidRPr="00FB3505" w:rsidRDefault="00FB3505" w:rsidP="00FB3505">
            <w:pPr>
              <w:ind w:firstLine="559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3505">
              <w:rPr>
                <w:rFonts w:ascii="Times New Roman" w:eastAsia="Calibri" w:hAnsi="Times New Roman" w:cs="Times New Roman"/>
                <w:sz w:val="16"/>
                <w:szCs w:val="16"/>
              </w:rPr>
              <w:t>Предельное количество этажей или предельная высота зданий, строений, сооружений: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B3505">
              <w:rPr>
                <w:rFonts w:ascii="Times New Roman" w:eastAsia="Calibri" w:hAnsi="Times New Roman" w:cs="Times New Roman"/>
                <w:sz w:val="16"/>
                <w:szCs w:val="16"/>
              </w:rPr>
              <w:t>предельное количество этажей 4 этажа.</w:t>
            </w:r>
          </w:p>
          <w:p w:rsidR="00927AED" w:rsidRPr="00996229" w:rsidRDefault="00FB3505" w:rsidP="00FB3505">
            <w:pPr>
              <w:ind w:firstLine="55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3505">
              <w:rPr>
                <w:rFonts w:ascii="Times New Roman" w:eastAsia="Calibri" w:hAnsi="Times New Roman" w:cs="Times New Roman"/>
                <w:sz w:val="16"/>
                <w:szCs w:val="16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40 %.</w:t>
            </w:r>
          </w:p>
        </w:tc>
      </w:tr>
    </w:tbl>
    <w:p w:rsidR="00D142F5" w:rsidRDefault="00D142F5" w:rsidP="00D142F5"/>
    <w:p w:rsidR="000D0C9C" w:rsidRDefault="000D0C9C"/>
    <w:sectPr w:rsidR="000D0C9C" w:rsidSect="00A45427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42F5"/>
    <w:rsid w:val="000D0C9C"/>
    <w:rsid w:val="0071045B"/>
    <w:rsid w:val="00927AED"/>
    <w:rsid w:val="00D142F5"/>
    <w:rsid w:val="00FB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1861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2020-04-14T12:39:00Z</cp:lastPrinted>
  <dcterms:created xsi:type="dcterms:W3CDTF">2020-04-14T11:57:00Z</dcterms:created>
  <dcterms:modified xsi:type="dcterms:W3CDTF">2020-04-14T12:59:00Z</dcterms:modified>
</cp:coreProperties>
</file>