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7A" w:rsidRDefault="00300F7A" w:rsidP="00300F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300F7A" w:rsidRDefault="00300F7A" w:rsidP="00300F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5A4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</w:t>
      </w:r>
      <w:r w:rsidR="0041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6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5A49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02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</w:t>
      </w:r>
      <w:r w:rsidR="005A49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администрацией Серафимовичского муниципального района Волгоградской области аукциона № </w:t>
      </w:r>
      <w:r w:rsidR="005A4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41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право заключения договора аренды земельного участка</w:t>
      </w:r>
    </w:p>
    <w:p w:rsidR="00300F7A" w:rsidRDefault="00300F7A" w:rsidP="003F2407">
      <w:pPr>
        <w:pStyle w:val="a3"/>
        <w:numPr>
          <w:ilvl w:val="1"/>
          <w:numId w:val="1"/>
        </w:numPr>
        <w:tabs>
          <w:tab w:val="clear" w:pos="108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5A4936" w:rsidRPr="002C5D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2C5D3F" w:rsidRPr="002C5D3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</w:t>
      </w:r>
      <w:r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A4936"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281F1B"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</w:t>
      </w:r>
      <w:r w:rsidR="00281F1B"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354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на право заключения дого</w:t>
      </w:r>
      <w:r w:rsidR="00281F1B">
        <w:rPr>
          <w:rFonts w:ascii="Times New Roman" w:hAnsi="Times New Roman" w:cs="Times New Roman"/>
          <w:sz w:val="24"/>
          <w:szCs w:val="24"/>
        </w:rPr>
        <w:t>вора аренды земельного участка»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земельного участка. </w:t>
      </w:r>
    </w:p>
    <w:p w:rsidR="00300F7A" w:rsidRDefault="00300F7A" w:rsidP="003F2407">
      <w:pPr>
        <w:pStyle w:val="a3"/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аукциона: лот № 1 -  право заключения договора аренды земельного участка</w:t>
      </w:r>
      <w:r w:rsidR="00B86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собственность на который не разграничена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открытой формой подачи предложений о размере ежегодной арендной платы за земельный участок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(земли </w:t>
      </w:r>
      <w:r w:rsidR="00C878E7" w:rsidRP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сельскохозяйственного назначения</w:t>
      </w:r>
      <w:r w:rsidRP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34:27: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424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расположенный по адресу: </w:t>
      </w:r>
      <w:proofErr w:type="gramStart"/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Серафимовичский район, </w:t>
      </w:r>
      <w:r w:rsidR="00C878E7" w:rsidRP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территория администрации </w:t>
      </w:r>
      <w:proofErr w:type="spellStart"/>
      <w:r w:rsidR="00C878E7" w:rsidRP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Буерак-Поповского</w:t>
      </w:r>
      <w:proofErr w:type="spellEnd"/>
      <w:r w:rsidR="00C878E7" w:rsidRP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поле №162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общей площадью 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930029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кв.м., с 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видом 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разрешенн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C878E7" w:rsidRP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сельскохозяйственного производства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сроком аренды </w:t>
      </w:r>
      <w:r w:rsidR="00507B1E" w:rsidRPr="009F3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</w:t>
      </w:r>
      <w:r w:rsidR="00507B1E" w:rsidRPr="009F3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начальной ценой предмета аукциона, установленной в размере ежегодной арендной платы </w:t>
      </w:r>
      <w:r w:rsidR="00C878E7"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103605,23</w:t>
      </w:r>
      <w:r w:rsidR="005A4936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 три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5A4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пять рублей 23 копейки</w:t>
      </w:r>
      <w:r w:rsid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рублей, задаток в размере </w:t>
      </w:r>
      <w:r w:rsidR="00C878E7"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20721,05</w:t>
      </w:r>
      <w:r w:rsidR="001C7C4F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 </w:t>
      </w:r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семьсот двадцать один рубль 5</w:t>
      </w:r>
      <w:proofErr w:type="gramEnd"/>
      <w:r w:rsidR="00C8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копеек</w:t>
      </w:r>
      <w:r w:rsidR="00304D3B" w:rsidRPr="0030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04D3B" w:rsidRP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507B1E" w:rsidRPr="00D9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00F7A" w:rsidRDefault="00300F7A" w:rsidP="00300F7A">
      <w:pPr>
        <w:pStyle w:val="a3"/>
        <w:spacing w:after="0" w:line="240" w:lineRule="auto"/>
        <w:ind w:left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земельном участке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3F2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8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E7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 10 часов 00 минут.</w:t>
      </w:r>
    </w:p>
    <w:p w:rsidR="00300F7A" w:rsidRDefault="00300F7A" w:rsidP="00300F7A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00F7A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300F7A" w:rsidRDefault="00300F7A" w:rsidP="00300F7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Pr="00CB7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8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C71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3F2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C8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17.00 часов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12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13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17 часов</w:t>
      </w:r>
      <w:r w:rsidR="003F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00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3F2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C8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933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F24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00F7A" w:rsidRPr="00431F15" w:rsidRDefault="004351CC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300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егистрация участников аукциона проводится в день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аукциона</w:t>
      </w:r>
      <w:r w:rsidR="00300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0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C878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с 09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</w:t>
      </w:r>
      <w:r w:rsidR="00300F7A"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начала аукциона.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A029D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Участникам аукциона рекомендуется зарегистрироваться до </w:t>
      </w:r>
      <w:r w:rsidR="00300F7A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 часов</w:t>
      </w:r>
      <w:r w:rsidR="003A029D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50 минут</w:t>
      </w:r>
      <w:r w:rsidR="00300F7A"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300F7A" w:rsidRDefault="00300F7A" w:rsidP="00300F7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300F7A" w:rsidRDefault="00300F7A" w:rsidP="00431F15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300F7A" w:rsidRDefault="00300F7A" w:rsidP="00431F1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300F7A" w:rsidRDefault="00300F7A" w:rsidP="00300F7A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Сумма задатка вносится на лицевой счет администрации Серафимовичского муниципального района Волгоградской области </w:t>
      </w:r>
      <w:r w:rsidR="00AB6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считается внесенной с момента зачисления  на счет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следующим реквизитам: </w:t>
      </w:r>
    </w:p>
    <w:p w:rsidR="00300F7A" w:rsidRDefault="00300F7A" w:rsidP="00792F01">
      <w:pPr>
        <w:pStyle w:val="a3"/>
        <w:tabs>
          <w:tab w:val="left" w:pos="10347"/>
        </w:tabs>
        <w:spacing w:after="0" w:line="240" w:lineRule="auto"/>
        <w:ind w:left="284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3427100644, КПП 342701001, УФК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в отделении Волгоград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олгоград, БИК 041806001,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792F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C878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1. </w:t>
      </w:r>
    </w:p>
    <w:p w:rsidR="00792F01" w:rsidRDefault="00300F7A" w:rsidP="00792F01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целях своевременности поступления задатк</w:t>
      </w:r>
      <w:r w:rsidR="00664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счет рекомендуем перечислять задатк</w:t>
      </w:r>
      <w:r w:rsidR="00792F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позднее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92F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="00C878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792F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792F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г. </w:t>
      </w:r>
    </w:p>
    <w:p w:rsidR="0026612F" w:rsidRDefault="00300F7A" w:rsidP="0026612F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26612F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300F7A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земельного участка указаны в выписке из Единого государственного реестра недвижимости об основных характеристиках и зарегистрированных правах на объект недвижимости, с которой можно ознакомиться в администрации Серафимовичского муниципального района Волгоградской области,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664CDB" w:rsidRPr="00664CDB" w:rsidRDefault="00300F7A" w:rsidP="00664C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Победителем аукциона признается участник, предложивший наиболее высокую цену.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признается несостоявшимся в соответствии с п. 19 ст. 39.12 Земельного кодекса Российской Федерации.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победителем аукциона заключается договор аренды (приложение № 3) земельного участка в соответствии с условиями опубликованного проекта договора аренды земельного участка.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годовой арендной платы земельного участка определяется в размере, предложенном победителем аукциона. Не допускается заключение договора аренды ранее, чем через десять дней со дня размещения информации о результатах аукциона на официальном сайте. 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аренды земельного участка в течение десяти дней со дня рассмотрения указанной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заявки. При этом размер годовой арендной платы земельного участка устанавливается в размере, равном начальной цене предмета аукциона. 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Перечисление годовой арендной платы земельного участка с учетом вычета суммы задатка производится по реквизитам, указанным в проекте договора аренды (приложение № 3). Задаток зачисляется в счет арендной платы за него.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уклонении или отказе победителя аукциона от заключения договора аренды земельного участка задаток ему не возвращается.</w:t>
      </w:r>
    </w:p>
    <w:p w:rsidR="00664CDB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 w:rsidRPr="0066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Pr="00664CDB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664CDB">
        <w:rPr>
          <w:rFonts w:ascii="Times New Roman" w:hAnsi="Times New Roman" w:cs="Times New Roman"/>
        </w:rPr>
        <w:t xml:space="preserve">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300F7A" w:rsidRPr="00664CDB" w:rsidRDefault="00300F7A" w:rsidP="00300F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проводится в следующем порядке: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аукционист объявляет о продаже права на заключение договора аренды земельного участка, называет цену проданного земельного участка и номер билета победителя аукциона;</w:t>
      </w:r>
    </w:p>
    <w:p w:rsidR="00300F7A" w:rsidRDefault="00300F7A" w:rsidP="0030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6" w:type="dxa"/>
        <w:tblInd w:w="93" w:type="dxa"/>
        <w:tblLayout w:type="fixed"/>
        <w:tblLook w:val="04A0"/>
      </w:tblPr>
      <w:tblGrid>
        <w:gridCol w:w="2855"/>
        <w:gridCol w:w="1566"/>
        <w:gridCol w:w="1138"/>
        <w:gridCol w:w="1222"/>
        <w:gridCol w:w="1450"/>
        <w:gridCol w:w="1565"/>
      </w:tblGrid>
      <w:tr w:rsidR="00300F7A" w:rsidTr="00C71DD0">
        <w:trPr>
          <w:trHeight w:val="173"/>
        </w:trPr>
        <w:tc>
          <w:tcPr>
            <w:tcW w:w="9796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:rsidR="00300F7A" w:rsidRDefault="00300F7A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300F7A" w:rsidTr="00D143DE">
        <w:trPr>
          <w:trHeight w:val="297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 w:rsidP="00C71DD0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 w:rsidR="00792F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C71D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 право заключения договора аренды земельного участка</w:t>
            </w:r>
          </w:p>
        </w:tc>
      </w:tr>
      <w:tr w:rsidR="00300F7A" w:rsidTr="00664CDB">
        <w:trPr>
          <w:trHeight w:val="660"/>
        </w:trPr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годовой арендной платы (руб.)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300F7A" w:rsidTr="00C71DD0">
        <w:trPr>
          <w:trHeight w:val="319"/>
        </w:trPr>
        <w:tc>
          <w:tcPr>
            <w:tcW w:w="67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ЛОТ № 1</w:t>
            </w:r>
          </w:p>
        </w:tc>
        <w:tc>
          <w:tcPr>
            <w:tcW w:w="30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F7A" w:rsidRDefault="00300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0F7A" w:rsidTr="00C71DD0">
        <w:trPr>
          <w:trHeight w:val="410"/>
        </w:trPr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300F7A" w:rsidP="00C71DD0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(</w:t>
            </w:r>
            <w:r w:rsidR="00C71DD0"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земли сельскохозяйственного назначения), кадастровый номер 34:27:030005:424, расположенный по адресу: Волгоградская область, Серафимовичский район, территория администрации </w:t>
            </w:r>
            <w:proofErr w:type="spellStart"/>
            <w:proofErr w:type="gramStart"/>
            <w:r w:rsidR="00C71DD0"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Буерак-Поповского</w:t>
            </w:r>
            <w:proofErr w:type="spellEnd"/>
            <w:proofErr w:type="gramEnd"/>
            <w:r w:rsidR="00C71DD0"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сельского поселения, поле №162, общей площадью 930029 кв.м.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300F7A" w:rsidRDefault="00C71DD0">
            <w:pPr>
              <w:jc w:val="center"/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</w:pP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для сельскохозяйственного производства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2C5D3F" w:rsidRDefault="00C71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D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103605,23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2C5D3F" w:rsidRDefault="00C71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D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20721,05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Pr="002C5D3F" w:rsidRDefault="00C71DD0" w:rsidP="001C7C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D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3108,16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F7A" w:rsidRDefault="00C71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  <w:r w:rsidR="00300F7A" w:rsidRP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лет</w:t>
            </w:r>
          </w:p>
        </w:tc>
      </w:tr>
    </w:tbl>
    <w:p w:rsidR="006B79E6" w:rsidRDefault="006B79E6" w:rsidP="002C5D3F"/>
    <w:sectPr w:rsidR="006B79E6" w:rsidSect="00C71DD0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00F7A"/>
    <w:rsid w:val="000F6088"/>
    <w:rsid w:val="001C7C4F"/>
    <w:rsid w:val="001D2FCC"/>
    <w:rsid w:val="0026612F"/>
    <w:rsid w:val="00281F1B"/>
    <w:rsid w:val="002C5D3F"/>
    <w:rsid w:val="002E6A85"/>
    <w:rsid w:val="00300F7A"/>
    <w:rsid w:val="00304D3B"/>
    <w:rsid w:val="003073A1"/>
    <w:rsid w:val="00316F75"/>
    <w:rsid w:val="003A029D"/>
    <w:rsid w:val="003F21AD"/>
    <w:rsid w:val="003F2407"/>
    <w:rsid w:val="004155EB"/>
    <w:rsid w:val="00431F15"/>
    <w:rsid w:val="004351CC"/>
    <w:rsid w:val="004E7624"/>
    <w:rsid w:val="00507B1E"/>
    <w:rsid w:val="00514B86"/>
    <w:rsid w:val="005A4936"/>
    <w:rsid w:val="005B66FA"/>
    <w:rsid w:val="005D05AD"/>
    <w:rsid w:val="00664CDB"/>
    <w:rsid w:val="006B79E6"/>
    <w:rsid w:val="006D1249"/>
    <w:rsid w:val="006E4856"/>
    <w:rsid w:val="00792F01"/>
    <w:rsid w:val="008334B4"/>
    <w:rsid w:val="008843EE"/>
    <w:rsid w:val="008D6F0C"/>
    <w:rsid w:val="00946FB8"/>
    <w:rsid w:val="009747A4"/>
    <w:rsid w:val="009F3869"/>
    <w:rsid w:val="00AB6BA8"/>
    <w:rsid w:val="00B20064"/>
    <w:rsid w:val="00B8662F"/>
    <w:rsid w:val="00C71DD0"/>
    <w:rsid w:val="00C878E7"/>
    <w:rsid w:val="00CB7E7C"/>
    <w:rsid w:val="00D143DE"/>
    <w:rsid w:val="00D933C3"/>
    <w:rsid w:val="00F640A4"/>
    <w:rsid w:val="00F77731"/>
    <w:rsid w:val="00FE2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F7A"/>
    <w:pPr>
      <w:ind w:left="720"/>
      <w:contextualSpacing/>
    </w:pPr>
  </w:style>
  <w:style w:type="character" w:styleId="a4">
    <w:name w:val="Hyperlink"/>
    <w:semiHidden/>
    <w:unhideWhenUsed/>
    <w:rsid w:val="00507B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2020-09-18T18:55:00Z</cp:lastPrinted>
  <dcterms:created xsi:type="dcterms:W3CDTF">2020-12-21T12:06:00Z</dcterms:created>
  <dcterms:modified xsi:type="dcterms:W3CDTF">2020-12-21T12:07:00Z</dcterms:modified>
</cp:coreProperties>
</file>