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01" w:rsidRDefault="00CA3901" w:rsidP="00814BAA">
      <w:pPr>
        <w:pStyle w:val="a4"/>
        <w:ind w:left="426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CA3901" w:rsidRDefault="00CA3901" w:rsidP="00CA3901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C855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08</w:t>
      </w:r>
      <w:r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6B731D"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</w:t>
      </w:r>
      <w:r w:rsidR="00C855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</w:t>
      </w:r>
      <w:r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</w:t>
      </w:r>
      <w:r w:rsidR="006B731D" w:rsidRPr="006B7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</w:t>
      </w:r>
      <w:r w:rsidR="00C855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администрацией Серафимовичского муниципального района Волгоградской области аукциона № </w:t>
      </w:r>
      <w:r w:rsidR="00C85519" w:rsidRPr="006E6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E62D7" w:rsidRPr="006E6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продаже земельн</w:t>
      </w:r>
      <w:r w:rsidR="00C855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 w:rsidR="00C855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государственная собственность на которы</w:t>
      </w:r>
      <w:r w:rsidR="00C855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 разграничена</w:t>
      </w:r>
    </w:p>
    <w:p w:rsidR="00CA3901" w:rsidRDefault="00CA3901" w:rsidP="00530662">
      <w:pPr>
        <w:pStyle w:val="a4"/>
        <w:numPr>
          <w:ilvl w:val="0"/>
          <w:numId w:val="1"/>
        </w:numPr>
        <w:ind w:left="426" w:right="-1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82714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.20</w:t>
      </w:r>
      <w:r w:rsid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 w:rsidR="0082714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344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по продаже земельн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государственная собственность на которы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разграничена» администрация Серафимовичского муниципального района Волгоградской области, проводит аукцион по продаже земельн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государственная собственность на которы</w:t>
      </w:r>
      <w:r w:rsidR="00C85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разграничена. </w:t>
      </w:r>
    </w:p>
    <w:p w:rsidR="00CA3901" w:rsidRDefault="00CA3901" w:rsidP="00CA3901">
      <w:pPr>
        <w:ind w:firstLine="69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 и 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 w:rsidR="00C85519">
        <w:rPr>
          <w:rFonts w:ascii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 w:rsidR="00C85519"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CA3901" w:rsidRPr="00620F51" w:rsidRDefault="00CA3901" w:rsidP="00620F51">
      <w:pPr>
        <w:pStyle w:val="a4"/>
        <w:numPr>
          <w:ilvl w:val="0"/>
          <w:numId w:val="1"/>
        </w:numPr>
        <w:ind w:left="426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аукциона - </w:t>
      </w:r>
      <w:r w:rsidRPr="00620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Серафимовичского муниципального района Волгоградской области</w:t>
      </w:r>
      <w:r w:rsidRPr="00620F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3901" w:rsidRDefault="00CA3901" w:rsidP="00620F51">
      <w:pPr>
        <w:numPr>
          <w:ilvl w:val="0"/>
          <w:numId w:val="1"/>
        </w:numPr>
        <w:ind w:left="426" w:right="0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C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C85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C85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 10 часов 00 минут.</w:t>
      </w:r>
    </w:p>
    <w:p w:rsidR="00CA3901" w:rsidRDefault="00CA3901" w:rsidP="00620F51">
      <w:pPr>
        <w:pStyle w:val="a4"/>
        <w:numPr>
          <w:ilvl w:val="0"/>
          <w:numId w:val="1"/>
        </w:numPr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61,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-й этаж, актовый зал.</w:t>
      </w:r>
    </w:p>
    <w:p w:rsidR="00CA3901" w:rsidRDefault="00CA3901" w:rsidP="00620F51">
      <w:pPr>
        <w:pStyle w:val="a4"/>
        <w:numPr>
          <w:ilvl w:val="0"/>
          <w:numId w:val="1"/>
        </w:numPr>
        <w:ind w:left="426" w:right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</w:t>
      </w:r>
      <w:r w:rsidRPr="00814BAA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извещения.</w:t>
      </w:r>
    </w:p>
    <w:p w:rsidR="00CA3901" w:rsidRDefault="00CA3901" w:rsidP="00620F51">
      <w:pPr>
        <w:numPr>
          <w:ilvl w:val="0"/>
          <w:numId w:val="1"/>
        </w:numPr>
        <w:ind w:left="426"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62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20F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</w:t>
      </w:r>
      <w:r w:rsidR="00DB41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часов</w:t>
      </w:r>
      <w:r w:rsidR="00DB41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A3901" w:rsidRDefault="00CA3901" w:rsidP="00620F51">
      <w:pPr>
        <w:numPr>
          <w:ilvl w:val="0"/>
          <w:numId w:val="1"/>
        </w:numPr>
        <w:spacing w:before="100" w:beforeAutospacing="1"/>
        <w:ind w:left="426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62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620F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620F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до 17</w:t>
      </w:r>
      <w:r w:rsidR="00DB41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часов</w:t>
      </w:r>
      <w:r w:rsidR="00DB41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CA3901" w:rsidRDefault="00CA3901" w:rsidP="00620F51">
      <w:pPr>
        <w:numPr>
          <w:ilvl w:val="0"/>
          <w:numId w:val="1"/>
        </w:numPr>
        <w:spacing w:before="100" w:beforeAutospacing="1"/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61, кабинет 25, тел. 4-13-93, 4-46-53 в рабочие дни с 08</w:t>
      </w:r>
      <w:r w:rsidR="00EC2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EC2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12</w:t>
      </w:r>
      <w:r w:rsidR="00EC2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</w:t>
      </w:r>
      <w:r w:rsidR="00EC2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13</w:t>
      </w:r>
      <w:r w:rsidR="00EC2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EC2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17 часов</w:t>
      </w:r>
      <w:r w:rsidR="00EC2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3901" w:rsidRDefault="00CA3901" w:rsidP="00620F51">
      <w:pPr>
        <w:numPr>
          <w:ilvl w:val="0"/>
          <w:numId w:val="1"/>
        </w:numPr>
        <w:spacing w:before="100" w:beforeAutospacing="1"/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62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20F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635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620F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</w:p>
    <w:p w:rsidR="00CA3901" w:rsidRDefault="00DB4107" w:rsidP="00620F51">
      <w:pPr>
        <w:numPr>
          <w:ilvl w:val="0"/>
          <w:numId w:val="1"/>
        </w:numPr>
        <w:spacing w:before="100" w:beforeAutospacing="1"/>
        <w:ind w:left="426" w:right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CA3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егистрация участников аукциона проводится в день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аукциона</w:t>
      </w:r>
      <w:r w:rsidR="00CA3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3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20F5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08</w:t>
      </w:r>
      <w:r w:rsidR="00CA390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635C8A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620F5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CA390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="00635C8A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20F5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CA390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с 09</w:t>
      </w:r>
      <w:r w:rsidR="00EC2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</w:t>
      </w:r>
      <w:r w:rsidR="00CA390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</w:t>
      </w:r>
      <w:r w:rsidR="00EC2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</w:t>
      </w:r>
      <w:r w:rsidR="00CA390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</w:t>
      </w:r>
      <w:r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начала аукциона.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Участникам аукциона рекомендуется зарегистрироваться до </w:t>
      </w:r>
      <w:r w:rsidR="00CA390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</w:t>
      </w:r>
      <w:r w:rsidR="00EC26DC" w:rsidRPr="00EC2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C26DC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часов</w:t>
      </w:r>
      <w:r w:rsidR="00EC2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A3901" w:rsidRPr="00DB41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</w:t>
      </w:r>
      <w:r w:rsidR="00EC2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A3901" w:rsidRDefault="00CA3901" w:rsidP="00EC26DC">
      <w:pPr>
        <w:numPr>
          <w:ilvl w:val="0"/>
          <w:numId w:val="1"/>
        </w:numPr>
        <w:spacing w:before="100" w:beforeAutospacing="1"/>
        <w:ind w:left="426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CA3901" w:rsidRDefault="00CA3901" w:rsidP="00C87E5E">
      <w:pPr>
        <w:numPr>
          <w:ilvl w:val="0"/>
          <w:numId w:val="1"/>
        </w:numPr>
        <w:spacing w:before="100" w:beforeAutospacing="1"/>
        <w:ind w:left="426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CA3901" w:rsidRDefault="00CA3901" w:rsidP="00C87E5E">
      <w:pPr>
        <w:numPr>
          <w:ilvl w:val="0"/>
          <w:numId w:val="1"/>
        </w:numPr>
        <w:ind w:left="426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CA3901" w:rsidRDefault="00CA3901" w:rsidP="00CA3901">
      <w:pPr>
        <w:ind w:left="426" w:right="0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CA3901" w:rsidRDefault="00CA3901" w:rsidP="00CA3901">
      <w:pPr>
        <w:ind w:left="709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документы, подтверждающие внесение задатка по заявленному лоту.</w:t>
      </w:r>
    </w:p>
    <w:p w:rsidR="00CA3901" w:rsidRDefault="00CA3901" w:rsidP="00C87E5E">
      <w:pPr>
        <w:ind w:left="426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CA3901" w:rsidRDefault="00CA3901" w:rsidP="00CA3901">
      <w:pPr>
        <w:ind w:left="426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CA3901" w:rsidRDefault="00CA3901" w:rsidP="00C87E5E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лицевой счет администрации Серафимовичского муниципального района Волгоградской области </w:t>
      </w:r>
      <w:r w:rsidR="00C87E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считается внесенной с момента зачисления  на счет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следующим реквизитам: </w:t>
      </w:r>
    </w:p>
    <w:p w:rsidR="00CA3901" w:rsidRDefault="00CA3901" w:rsidP="00C87E5E">
      <w:pPr>
        <w:pStyle w:val="a4"/>
        <w:tabs>
          <w:tab w:val="left" w:pos="10347"/>
        </w:tabs>
        <w:ind w:left="426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ИНН 3427100644, КПП 342701001, УФК по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/с 05293037120 Администрация Серафимовичского муниципального района Волгоградской области).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банка: в отделении Волгоград г. Волгоград, БИК 041806001,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</w:t>
      </w:r>
      <w:r w:rsidRPr="002B1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№ </w:t>
      </w:r>
      <w:r w:rsidR="00C87E5E" w:rsidRPr="002B1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2B1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</w:t>
      </w:r>
      <w:r w:rsidRPr="002B1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C87E5E" w:rsidRPr="002B1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2B1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A3901" w:rsidRDefault="00CA3901" w:rsidP="00862A1D">
      <w:pPr>
        <w:ind w:left="426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В целях своевременности поступления задатк</w:t>
      </w:r>
      <w:r w:rsidR="00C87E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счет продавца рекомендуем перечислять задатк</w:t>
      </w:r>
      <w:r w:rsidR="00C87E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позднее </w:t>
      </w:r>
      <w:r w:rsidR="00635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C87E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8.01.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635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C87E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CA3901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CA3901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проектом договора купли - продажи земельного участка и получить информацию о местоположении участков для осмотра их на местности. Получить информацию о земельн</w:t>
      </w:r>
      <w:r w:rsid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официальном сайте </w:t>
      </w:r>
      <w:proofErr w:type="spellStart"/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torgi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предмета аукциона.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земельн</w:t>
      </w:r>
      <w:r w:rsidR="00814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814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указаны в </w:t>
      </w: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выписках из Единого государственного реестра недвижимости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можно ознакомиться в администрации Серафимовичского муниципального района Волгоградской области,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</w:t>
      </w: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Победителем аукциона признается участник, предложивший наиболее высокую цену.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признается несостоявшимся в соответствии с п. 19 ст. 39.12 Земельного кодекса Российской Федерации.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купли - продажи земельного участка в 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3) до момента подписания договора купли - продажи. Задаток зачисляется в счет оплаты стоимости земельного участка.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CA3901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 w:rsidRPr="00234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CA3901" w:rsidRPr="00234FE7" w:rsidRDefault="00CA3901" w:rsidP="00234FE7">
      <w:pPr>
        <w:pStyle w:val="a4"/>
        <w:numPr>
          <w:ilvl w:val="0"/>
          <w:numId w:val="1"/>
        </w:numPr>
        <w:tabs>
          <w:tab w:val="num" w:pos="567"/>
        </w:tabs>
        <w:ind w:left="426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проводится в следующем порядке: 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купли-продажи в соответствии с этой ценой;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аукционист объявляет о продаже права на заключение договора купли – продажи земельного участка, называет цену проданного земельного участка и номер билета победителя аукциона;</w:t>
      </w:r>
    </w:p>
    <w:p w:rsidR="00CA3901" w:rsidRDefault="00CA3901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p w:rsidR="00530662" w:rsidRDefault="00530662" w:rsidP="00CA3901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108" w:type="dxa"/>
        <w:tblLayout w:type="fixed"/>
        <w:tblLook w:val="04A0"/>
      </w:tblPr>
      <w:tblGrid>
        <w:gridCol w:w="3260"/>
        <w:gridCol w:w="1701"/>
        <w:gridCol w:w="1134"/>
        <w:gridCol w:w="724"/>
        <w:gridCol w:w="694"/>
        <w:gridCol w:w="2552"/>
      </w:tblGrid>
      <w:tr w:rsidR="00CA3901" w:rsidTr="00530662">
        <w:trPr>
          <w:trHeight w:val="300"/>
        </w:trPr>
        <w:tc>
          <w:tcPr>
            <w:tcW w:w="6819" w:type="dxa"/>
            <w:gridSpan w:val="4"/>
            <w:tcBorders>
              <w:bottom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46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CA3901" w:rsidTr="00530662">
        <w:trPr>
          <w:trHeight w:val="256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 w:rsidP="00814BAA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</w:t>
            </w:r>
            <w:r w:rsidRPr="006E62D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r w:rsidR="00814B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6E62D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продаже земельн</w:t>
            </w:r>
            <w:r w:rsidR="00814B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участк</w:t>
            </w:r>
            <w:r w:rsidR="00814B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государственная собственность на которы</w:t>
            </w:r>
            <w:r w:rsidR="00814BA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не разграничена</w:t>
            </w:r>
          </w:p>
        </w:tc>
      </w:tr>
      <w:tr w:rsidR="00CA3901" w:rsidTr="006B731D">
        <w:trPr>
          <w:trHeight w:val="30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CA3901" w:rsidTr="006B731D">
        <w:trPr>
          <w:trHeight w:val="6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</w:tr>
      <w:tr w:rsidR="00CA3901" w:rsidTr="006B731D">
        <w:trPr>
          <w:trHeight w:val="1253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 w:rsidP="00862A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34:27:</w:t>
            </w:r>
            <w:r w:rsidR="00814BA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B731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  <w:r w:rsidR="00814BA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2A1D">
              <w:rPr>
                <w:rFonts w:ascii="Times New Roman" w:hAnsi="Times New Roman" w:cs="Times New Roman"/>
                <w:sz w:val="16"/>
                <w:szCs w:val="16"/>
              </w:rPr>
              <w:t>1235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площадью </w:t>
            </w:r>
            <w:r w:rsidR="00862A1D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6B731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 кв.м., расположенный по адресу: Волгоградская область, Серафимовичский район, х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62A1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 w:rsidR="00862A1D">
              <w:rPr>
                <w:rFonts w:ascii="Times New Roman" w:hAnsi="Times New Roman" w:cs="Times New Roman"/>
                <w:sz w:val="16"/>
                <w:szCs w:val="16"/>
              </w:rPr>
              <w:t>ольшой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A3901" w:rsidRDefault="00CA3901" w:rsidP="00862A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</w:t>
            </w:r>
            <w:r w:rsidR="00862A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ведения личного подсобного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862A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  <w:r w:rsidR="00CA3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901" w:rsidRDefault="00862A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6B7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CA3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</w:tbl>
    <w:p w:rsidR="00862A1D" w:rsidRDefault="00CA3901" w:rsidP="0053066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A3901" w:rsidRPr="00530662" w:rsidRDefault="00CA3901" w:rsidP="00530662">
      <w:pPr>
        <w:spacing w:line="276" w:lineRule="auto"/>
        <w:ind w:left="6372" w:right="0" w:firstLine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30662">
        <w:rPr>
          <w:rFonts w:ascii="Times New Roman" w:eastAsia="Times New Roman" w:hAnsi="Times New Roman" w:cs="Times New Roman"/>
          <w:color w:val="000000"/>
          <w:lang w:eastAsia="ru-RU"/>
        </w:rPr>
        <w:t>Приложение № 2 к извещению</w:t>
      </w:r>
    </w:p>
    <w:tbl>
      <w:tblPr>
        <w:tblW w:w="10062" w:type="dxa"/>
        <w:tblInd w:w="108" w:type="dxa"/>
        <w:tblLayout w:type="fixed"/>
        <w:tblLook w:val="04A0"/>
      </w:tblPr>
      <w:tblGrid>
        <w:gridCol w:w="2407"/>
        <w:gridCol w:w="1148"/>
        <w:gridCol w:w="1417"/>
        <w:gridCol w:w="1134"/>
        <w:gridCol w:w="3956"/>
      </w:tblGrid>
      <w:tr w:rsidR="00CA3901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 w:rsidP="006B731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Технические возможности присоединения (подключения) объекта к инженерным сетям </w:t>
            </w:r>
          </w:p>
        </w:tc>
      </w:tr>
      <w:tr w:rsidR="00CA3901" w:rsidTr="007F0889">
        <w:trPr>
          <w:trHeight w:val="1155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CA3901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3901" w:rsidRDefault="00CA390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6E62D7" w:rsidTr="00B15786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E62D7" w:rsidRPr="0065494F" w:rsidRDefault="00CC0662" w:rsidP="00485A0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Центральная система водоснабжения</w:t>
            </w:r>
            <w:r w:rsidR="00C307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земельного участка отсутствует. Технические возможности подключения к центральному водоснабжению имеются, тариф за подключение (технологическое подключение) данного объекта на ОНТ Водолей.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306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земельного участка отсутствует. Необходимо предусмотреть устройство септика (выгребной ямы)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E3384C" w:rsidP="00E3384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Центральное</w:t>
            </w:r>
            <w:r w:rsidR="007F0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теплоснабжени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="007F0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 территории Большовского сельского поселения отсутствует. 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Default="007F08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7F0889" w:rsidTr="007F0889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F0889" w:rsidRPr="002B1B8E" w:rsidRDefault="007F0889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1B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от границы земельного  участка расположенной вдоль фронта улицы 1метр, от остальных границ земельного участка 3 метра.</w:t>
            </w:r>
          </w:p>
          <w:p w:rsidR="007F0889" w:rsidRPr="002B1B8E" w:rsidRDefault="007F0889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1B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высота зданий, строений, сооружений: предельное количество этажей 3 этажа.</w:t>
            </w:r>
          </w:p>
          <w:p w:rsidR="007F0889" w:rsidRPr="002B1B8E" w:rsidRDefault="007F0889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1B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всей площади земельного участка 70%.</w:t>
            </w:r>
          </w:p>
        </w:tc>
      </w:tr>
    </w:tbl>
    <w:p w:rsidR="00CA3901" w:rsidRDefault="00CA3901" w:rsidP="00CA3901"/>
    <w:p w:rsidR="00CA3901" w:rsidRDefault="00CA3901" w:rsidP="00CA3901"/>
    <w:p w:rsidR="00D01D11" w:rsidRDefault="00D01D11"/>
    <w:sectPr w:rsidR="00D01D11" w:rsidSect="006B731D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A48E5"/>
    <w:multiLevelType w:val="hybridMultilevel"/>
    <w:tmpl w:val="54DE638E"/>
    <w:lvl w:ilvl="0" w:tplc="CD140348">
      <w:start w:val="1"/>
      <w:numFmt w:val="decimal"/>
      <w:lvlText w:val="%1."/>
      <w:lvlJc w:val="left"/>
      <w:pPr>
        <w:ind w:left="142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3901"/>
    <w:rsid w:val="00234FE7"/>
    <w:rsid w:val="00255E22"/>
    <w:rsid w:val="002B1B8E"/>
    <w:rsid w:val="00391054"/>
    <w:rsid w:val="00456F63"/>
    <w:rsid w:val="00530662"/>
    <w:rsid w:val="00620F51"/>
    <w:rsid w:val="00635C8A"/>
    <w:rsid w:val="006B731D"/>
    <w:rsid w:val="006E62D7"/>
    <w:rsid w:val="007F0889"/>
    <w:rsid w:val="00814BAA"/>
    <w:rsid w:val="00827146"/>
    <w:rsid w:val="00862A1D"/>
    <w:rsid w:val="00893A59"/>
    <w:rsid w:val="00C3074B"/>
    <w:rsid w:val="00C85519"/>
    <w:rsid w:val="00C87E5E"/>
    <w:rsid w:val="00CA3901"/>
    <w:rsid w:val="00CC0662"/>
    <w:rsid w:val="00D01D11"/>
    <w:rsid w:val="00D37523"/>
    <w:rsid w:val="00DB4107"/>
    <w:rsid w:val="00E3384C"/>
    <w:rsid w:val="00E81B18"/>
    <w:rsid w:val="00EC26DC"/>
    <w:rsid w:val="00F24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01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3901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A39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1809</Words>
  <Characters>10316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2020-12-15T09:12:00Z</dcterms:created>
  <dcterms:modified xsi:type="dcterms:W3CDTF">2020-12-15T09:12:00Z</dcterms:modified>
</cp:coreProperties>
</file>