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1D" w:rsidRDefault="0087771D" w:rsidP="008777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</w:t>
      </w:r>
    </w:p>
    <w:p w:rsidR="0087771D" w:rsidRDefault="0087771D" w:rsidP="008777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</w:t>
      </w:r>
      <w:r w:rsidR="008513AB" w:rsidRPr="00851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17</w:t>
      </w:r>
      <w:r w:rsidRPr="008513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8513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04</w:t>
      </w:r>
      <w:r w:rsidRPr="00283E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</w:t>
      </w:r>
      <w:r w:rsidRPr="00283E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</w:t>
      </w:r>
      <w:r w:rsidRPr="007D1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администрацией Серафимовичского муниципального района Волгоградской области</w:t>
      </w: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аукциона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право заключения договоров аренды</w:t>
      </w: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</w:t>
      </w: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</w:p>
    <w:p w:rsidR="0087771D" w:rsidRPr="00F4574E" w:rsidRDefault="0087771D" w:rsidP="0087771D">
      <w:pPr>
        <w:pStyle w:val="a3"/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распоряжени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3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Серафимовичского муниципального района Волгоградской области </w:t>
      </w:r>
      <w:r w:rsidRPr="00BA6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27</w:t>
      </w:r>
      <w:r w:rsidRPr="00BA6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02</w:t>
      </w:r>
      <w:r w:rsidRPr="00BA6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Pr="00BA6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39</w:t>
      </w:r>
      <w:r w:rsidRPr="00BA6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-р </w:t>
      </w:r>
      <w:r w:rsidRPr="00BA6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A6471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BA647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A6471">
        <w:rPr>
          <w:rFonts w:ascii="Times New Roman" w:hAnsi="Times New Roman" w:cs="Times New Roman"/>
          <w:sz w:val="24"/>
          <w:szCs w:val="24"/>
        </w:rPr>
        <w:t>кциона на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A6471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A6471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A6471">
        <w:rPr>
          <w:rFonts w:ascii="Times New Roman" w:hAnsi="Times New Roman" w:cs="Times New Roman"/>
          <w:sz w:val="24"/>
          <w:szCs w:val="24"/>
        </w:rPr>
        <w:t xml:space="preserve">», </w:t>
      </w:r>
      <w:r w:rsidRPr="00C31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Серафимовичского муниципального района Волгоградской области проводит аукцион </w:t>
      </w:r>
      <w:r w:rsidRPr="00C31B24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31B24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C31B24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ов. </w:t>
      </w:r>
    </w:p>
    <w:p w:rsidR="0087771D" w:rsidRPr="007062BF" w:rsidRDefault="0087771D" w:rsidP="0087771D">
      <w:pPr>
        <w:pStyle w:val="a3"/>
        <w:spacing w:after="0" w:line="240" w:lineRule="auto"/>
        <w:ind w:left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6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аукциона и с</w:t>
      </w:r>
      <w:r w:rsidRPr="007062BF">
        <w:rPr>
          <w:rFonts w:ascii="Times New Roman" w:eastAsia="Calibri" w:hAnsi="Times New Roman" w:cs="Times New Roman"/>
          <w:color w:val="000000"/>
          <w:sz w:val="24"/>
          <w:szCs w:val="24"/>
        </w:rPr>
        <w:t>ведения о земельн</w:t>
      </w:r>
      <w:r w:rsidRPr="007062BF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7062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участк</w:t>
      </w:r>
      <w:r w:rsidRPr="007062BF">
        <w:rPr>
          <w:rFonts w:ascii="Times New Roman" w:hAnsi="Times New Roman" w:cs="Times New Roman"/>
          <w:color w:val="000000"/>
          <w:sz w:val="24"/>
          <w:szCs w:val="24"/>
        </w:rPr>
        <w:t xml:space="preserve">ах указаны в </w:t>
      </w:r>
      <w:r w:rsidRPr="007062BF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№ 1.</w:t>
      </w:r>
    </w:p>
    <w:p w:rsidR="0087771D" w:rsidRPr="0032495C" w:rsidRDefault="0087771D" w:rsidP="0087771D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-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Серафимовичского муниципального района Волгоградской области</w:t>
      </w:r>
      <w:r w:rsidRPr="003249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71D" w:rsidRPr="00DF6D92" w:rsidRDefault="0087771D" w:rsidP="0087771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состоится </w:t>
      </w:r>
      <w:r w:rsidR="008513AB" w:rsidRPr="00851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646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51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</w:t>
      </w:r>
      <w:r w:rsidRPr="00646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7D1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 00 минут.</w:t>
      </w:r>
    </w:p>
    <w:p w:rsidR="0087771D" w:rsidRPr="0032495C" w:rsidRDefault="0087771D" w:rsidP="0087771D">
      <w:pPr>
        <w:pStyle w:val="a3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аукциона –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Серафимовичского муниципального района Волгоградской области, адрес: Волгоградская область, </w:t>
      </w:r>
      <w:proofErr w:type="gramStart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Серафимович, ул. Октябрьская, дом 61, </w:t>
      </w:r>
      <w:r w:rsidRPr="0032495C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этаж, кабинет 2.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7771D" w:rsidRPr="00411A86" w:rsidRDefault="0087771D" w:rsidP="00877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 приглашаются все заинтересованные лица, признаваемые участниками и представившие необходимые документы в соответствии с пунктом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извещения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71D" w:rsidRPr="00DF6D92" w:rsidRDefault="0087771D" w:rsidP="008777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приема заявок </w:t>
      </w:r>
      <w:r w:rsidR="008513AB" w:rsidRPr="00851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851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513AB" w:rsidRPr="00851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</w:t>
      </w:r>
      <w:r w:rsidRPr="00851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.2020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с 08.00 часов.</w:t>
      </w:r>
    </w:p>
    <w:p w:rsidR="0087771D" w:rsidRPr="00DF6D92" w:rsidRDefault="0087771D" w:rsidP="0087771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D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приема заявок</w:t>
      </w:r>
      <w:r w:rsidR="0085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3AB" w:rsidRPr="00851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Pr="007D1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51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</w:t>
      </w:r>
      <w:r w:rsidRPr="007D1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Pr="00DF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r w:rsidRPr="00DF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17.00 часов. </w:t>
      </w:r>
    </w:p>
    <w:p w:rsidR="0087771D" w:rsidRPr="00330C8B" w:rsidRDefault="0087771D" w:rsidP="0087771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на участие в аукционе и ознакомление с условиями аукциона осуществляются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Серафимовичского муниципального района</w:t>
      </w: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Волгоградская область, г</w:t>
      </w:r>
      <w:proofErr w:type="gramStart"/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ерафимович, ул. Октябрьская, дом 61, кабинет 25, тел. 4-13-93, 4-46-53 в рабочие дни с 08.00 до 12.00 часов и с 13.00 до 17.00 часов.</w:t>
      </w:r>
    </w:p>
    <w:p w:rsidR="0087771D" w:rsidRPr="00330C8B" w:rsidRDefault="0087771D" w:rsidP="0087771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заявок и оформление протокола о рассмотрении заявок с целью признания претендентов участниками аукциона состоится </w:t>
      </w:r>
      <w:r w:rsidR="008513AB" w:rsidRPr="00851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7D1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51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</w:t>
      </w:r>
      <w:r w:rsidRPr="007D1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7D1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654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Серафимовичского муниципального района Волгоградской области, адрес: Волгоградская область, </w:t>
      </w:r>
      <w:proofErr w:type="gramStart"/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Серафимович, ул. Октябрьская, дом 61, </w:t>
      </w:r>
      <w:r w:rsidRPr="00330C8B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этаж, кабинет 2.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7771D" w:rsidRPr="00DF6D92" w:rsidRDefault="0087771D" w:rsidP="0087771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Окончательная регистрация участников аукциона проводится в день торгов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51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7D1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51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</w:t>
      </w:r>
      <w:r w:rsidRPr="007D1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301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с 09.00 до 09.50 часов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7771D" w:rsidRPr="0065494F" w:rsidRDefault="0087771D" w:rsidP="0087771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 является открытым по форме подачи предложений о цене предмета аукциона. Предложения о цене предмета аукциона </w:t>
      </w:r>
      <w:proofErr w:type="gramStart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заявляются</w:t>
      </w:r>
      <w:proofErr w:type="gramEnd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 в ходе проведения аукциона.</w:t>
      </w:r>
    </w:p>
    <w:p w:rsidR="0087771D" w:rsidRPr="0065494F" w:rsidRDefault="0087771D" w:rsidP="0087771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 повышения начальной цены предмета аукциона («шаг аукциона») – 3 процента.</w:t>
      </w:r>
    </w:p>
    <w:p w:rsidR="0087771D" w:rsidRPr="0032495C" w:rsidRDefault="0087771D" w:rsidP="0087771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аукционе претендентам необходимо представить в администрацию Серафимовичского муниципального района Волгоградской области следующие документы:</w:t>
      </w:r>
    </w:p>
    <w:p w:rsidR="0087771D" w:rsidRPr="0032495C" w:rsidRDefault="0087771D" w:rsidP="0087771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заявку </w:t>
      </w:r>
      <w:proofErr w:type="gramStart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аукционе по установленной форме с указанием банковских реквизитов счета для возврата</w:t>
      </w:r>
      <w:proofErr w:type="gramEnd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задатка (приложение № 2);</w:t>
      </w:r>
    </w:p>
    <w:p w:rsidR="0087771D" w:rsidRPr="0032495C" w:rsidRDefault="0087771D" w:rsidP="0087771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документов, удостоверяющих личность заявителя (для граждан);</w:t>
      </w:r>
    </w:p>
    <w:p w:rsidR="0087771D" w:rsidRPr="0032495C" w:rsidRDefault="0087771D" w:rsidP="0087771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документы, подтверждающие внесение задатка по заявленному лоту. </w:t>
      </w:r>
    </w:p>
    <w:p w:rsidR="0087771D" w:rsidRPr="0032495C" w:rsidRDefault="0087771D" w:rsidP="0087771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87771D" w:rsidRPr="0032495C" w:rsidRDefault="0087771D" w:rsidP="0087771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платежных документов, подтверждающих внесение задатка, признается заключением соглашения о задатке.</w:t>
      </w:r>
    </w:p>
    <w:p w:rsidR="0087771D" w:rsidRPr="0032495C" w:rsidRDefault="0087771D" w:rsidP="0087771D">
      <w:pPr>
        <w:pStyle w:val="a3"/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задатка вносится на основании надлежащим образом оформленного соглашения о задатке на лицевой счет администрации Серафимовичского муниципального района Волгоградской области по следующим реквизитам: </w:t>
      </w:r>
    </w:p>
    <w:p w:rsidR="0087771D" w:rsidRPr="0032495C" w:rsidRDefault="0087771D" w:rsidP="0087771D">
      <w:pPr>
        <w:pStyle w:val="a3"/>
        <w:tabs>
          <w:tab w:val="left" w:pos="10347"/>
        </w:tabs>
        <w:spacing w:after="0" w:line="240" w:lineRule="auto"/>
        <w:ind w:left="0" w:right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sz w:val="24"/>
          <w:szCs w:val="24"/>
          <w:lang w:eastAsia="ar-SA"/>
        </w:rPr>
        <w:t>Банковские реквизиты: ИНН 3427100644, КПП 342701001, УФК по</w:t>
      </w:r>
      <w:r w:rsidRPr="003249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3249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Волгоградской области</w:t>
      </w:r>
      <w:r w:rsidRPr="003249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</w:t>
      </w:r>
      <w:proofErr w:type="gramStart"/>
      <w:r w:rsidRPr="003249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</w:t>
      </w:r>
      <w:proofErr w:type="gramEnd"/>
      <w:r w:rsidRPr="003249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/с</w:t>
      </w:r>
      <w:r w:rsidRPr="003249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3249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05293037120</w:t>
      </w:r>
      <w:r w:rsidRPr="003249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3249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Администрация Серафимовичского муниципального района Волгоградской области).</w:t>
      </w:r>
      <w:r w:rsidRPr="003249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32495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банка: в отделении Волгоград г</w:t>
      </w:r>
      <w:proofErr w:type="gramStart"/>
      <w:r w:rsidRPr="0032495C">
        <w:rPr>
          <w:rFonts w:ascii="Times New Roman" w:eastAsia="Times New Roman" w:hAnsi="Times New Roman" w:cs="Times New Roman"/>
          <w:sz w:val="24"/>
          <w:szCs w:val="24"/>
          <w:lang w:eastAsia="ar-SA"/>
        </w:rPr>
        <w:t>.В</w:t>
      </w:r>
      <w:proofErr w:type="gramEnd"/>
      <w:r w:rsidRPr="003249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олгоград, БИК 041806001, </w:t>
      </w:r>
      <w:proofErr w:type="spellStart"/>
      <w:r w:rsidRPr="0032495C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spellEnd"/>
      <w:r w:rsidRPr="0032495C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 w:rsidRPr="0032495C">
        <w:rPr>
          <w:rFonts w:ascii="Times New Roman" w:eastAsia="Times New Roman" w:hAnsi="Times New Roman" w:cs="Times New Roman"/>
          <w:sz w:val="24"/>
          <w:szCs w:val="24"/>
          <w:lang w:eastAsia="ar-SA"/>
        </w:rPr>
        <w:t>сч</w:t>
      </w:r>
      <w:proofErr w:type="spellEnd"/>
      <w:r w:rsidRPr="003249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40302810800003000335. Н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азначение платежа: </w:t>
      </w:r>
      <w:r w:rsidRPr="00324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даток для участия в аукционе № </w:t>
      </w:r>
      <w:r w:rsidR="00301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324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лот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</w:t>
      </w:r>
      <w:r w:rsidRPr="00324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87771D" w:rsidRDefault="0087771D" w:rsidP="0087771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В целях своевременности поступления задатка на счет рекомендуем перечислять задаток не позднее </w:t>
      </w:r>
      <w:r w:rsidRPr="00324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51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 апреля </w:t>
      </w:r>
      <w:r w:rsidRPr="007D1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301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7D1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  <w:r w:rsidRPr="00324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заявитель может подать только одну заявку на участие в аукционе.</w:t>
      </w:r>
    </w:p>
    <w:p w:rsidR="0087771D" w:rsidRPr="00EB3EA9" w:rsidRDefault="0087771D" w:rsidP="008777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87771D" w:rsidRPr="0032495C" w:rsidRDefault="0087771D" w:rsidP="00877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Заявка на участие в аукционе, поступившая по истечении срока приема заявок, возвращается заявителю в день ее поступления.</w:t>
      </w:r>
    </w:p>
    <w:p w:rsidR="0087771D" w:rsidRPr="0032495C" w:rsidRDefault="0087771D" w:rsidP="008777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Заявитель имеет право отозвать заявку до дня окончания срока приема заявок, уведомив об этом в письменной форме администрацию Серафимовичского муниципального района. Администрация возвращает внесенный задаток заявителю в течение трех рабочих дней со дня регистрации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7771D" w:rsidRPr="0032495C" w:rsidRDefault="0087771D" w:rsidP="00877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администрации Серафимовичского муниципального района Волгоградской области заявитель может ознакомиться с формой заявки на участие в торгах, проектами соглашения о задатке и договора аренды земельного участка и получить информацию о местоположении этого участка для осмотра их на местности. Получить информацию о земельном участке также возможно на официальном сайте администрации Серафимовичского муниципального района Волгоградской области в сети Интернет http://serad.ru/«Торги», а также на сайте </w:t>
      </w:r>
      <w:proofErr w:type="spellStart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proofErr w:type="spellEnd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Победитель аукциона, не реализовавший свое право на осмотр земельного участка и изучение его документации, лишается права предъявлять претензии к администрации Серафимовичского муниципального района Волгоградской области по поводу состояния предмет аукциона.</w:t>
      </w:r>
    </w:p>
    <w:p w:rsidR="0087771D" w:rsidRPr="0032495C" w:rsidRDefault="0087771D" w:rsidP="008777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Границы земельн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выписках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которыми можно ознакомиться в администрации Серафимовичского муниципального района Волгоградской области, </w:t>
      </w:r>
      <w:proofErr w:type="spellStart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</w:t>
      </w:r>
      <w:proofErr w:type="spellEnd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информационном сервисе в сети «Интернет» – публичной кадастровой карте.</w:t>
      </w:r>
    </w:p>
    <w:p w:rsidR="0087771D" w:rsidRPr="0032495C" w:rsidRDefault="0087771D" w:rsidP="00877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Победителем аукциона признается участник, предложивший наиболее высокую цену.</w:t>
      </w:r>
    </w:p>
    <w:p w:rsidR="0087771D" w:rsidRPr="0032495C" w:rsidRDefault="0087771D" w:rsidP="00877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Протокол о результатах аукциона составляется администрацией Серафимовичского муниципального района, один экземпляр которого передается победителю аукциона.</w:t>
      </w:r>
    </w:p>
    <w:p w:rsidR="0087771D" w:rsidRPr="0032495C" w:rsidRDefault="0087771D" w:rsidP="00877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Суммы задатков возвращаются участникам аукциона, за исключением его победителя, в течение трех банковских дней со дня подписания протокола аукциона, по реквизитам, указанным в заявке.</w:t>
      </w:r>
    </w:p>
    <w:p w:rsidR="0087771D" w:rsidRPr="0032495C" w:rsidRDefault="0087771D" w:rsidP="00877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Аукцион признается несостоявшимся в соответствии с п. 19 ст. 39.12 Земельного кодекса Российской Федерации.</w:t>
      </w:r>
    </w:p>
    <w:p w:rsidR="0087771D" w:rsidRPr="0032495C" w:rsidRDefault="0087771D" w:rsidP="00877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победителем аукциона заключается договор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3) земельного участка в соответствии с условиями опубликованного проекта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участка.</w:t>
      </w:r>
    </w:p>
    <w:p w:rsidR="0087771D" w:rsidRPr="0065494F" w:rsidRDefault="0087771D" w:rsidP="00877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2495C">
        <w:rPr>
          <w:rFonts w:ascii="Times New Roman" w:hAnsi="Times New Roman" w:cs="Times New Roman"/>
          <w:sz w:val="24"/>
          <w:szCs w:val="24"/>
        </w:rPr>
        <w:t xml:space="preserve">Администрация Серафимовичского муниципального района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победителю аукциона, три экземпляра подписанного проекта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в десятидневный срок со дня составления протокола о результатах аукциона.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годовой арендной платы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определяется в размере, предложенном победителем аукциона. Не допускается заключение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ранее, чем через десять дней со дня размещения информации о результатах аукциона на официальном сайте. </w:t>
      </w:r>
    </w:p>
    <w:p w:rsidR="0087771D" w:rsidRPr="0065494F" w:rsidRDefault="0087771D" w:rsidP="00877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2495C">
        <w:rPr>
          <w:rFonts w:ascii="Times New Roman" w:hAnsi="Times New Roman" w:cs="Times New Roman"/>
          <w:sz w:val="24"/>
          <w:szCs w:val="24"/>
        </w:rPr>
        <w:t xml:space="preserve">Администрация Серафимовичского муниципального района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единственному заявителю, признанного участником аукциона, три экземпляра подписанного проекта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в течение десяти дней со дня рассмотрения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указанной заявки. При этом размер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арендной платы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устанавливается в размере, равном начальной цене предмета аукциона. </w:t>
      </w:r>
    </w:p>
    <w:p w:rsidR="0087771D" w:rsidRPr="0065494F" w:rsidRDefault="0087771D" w:rsidP="00877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Перечисление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годовой арендной платы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земельного участка с учетом вычета суммы задатка производится по реквизитам, указанным в проекте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 № 3). Задаток зачисляется в счет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арендной платы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него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771D" w:rsidRPr="0065494F" w:rsidRDefault="0087771D" w:rsidP="00877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уклонении или отказе победителя аукциона от заключения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задаток ему не возвращается.</w:t>
      </w:r>
    </w:p>
    <w:p w:rsidR="0087771D" w:rsidRPr="0065494F" w:rsidRDefault="0087771D" w:rsidP="00877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</w:t>
      </w:r>
      <w:r w:rsidRPr="00EB3EA9">
        <w:rPr>
          <w:rFonts w:ascii="Times New Roman" w:hAnsi="Times New Roman" w:cs="Times New Roman"/>
          <w:sz w:val="24"/>
          <w:szCs w:val="24"/>
        </w:rPr>
        <w:t xml:space="preserve">Администрация Серафимовичского муниципального района </w:t>
      </w:r>
      <w:r w:rsidRPr="00EB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решение об отказе в проведен</w:t>
      </w:r>
      <w:proofErr w:type="gramStart"/>
      <w:r w:rsidRPr="00EB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EB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не позднее, чем за три дня до его проведения, в случае выявления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обстоятельств, предусмотренных п. 8 ст. 39.11 Земельного кодекса Российской Федерации. Извещение об отказе в проведен</w:t>
      </w:r>
      <w:proofErr w:type="gramStart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кциона размещается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администрации Серафимовичского муниципального района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трех дней со дня принятия данного решения</w:t>
      </w:r>
      <w:r w:rsidRPr="0017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77621">
        <w:rPr>
          <w:rFonts w:ascii="Times New Roman" w:hAnsi="Times New Roman" w:cs="Times New Roman"/>
          <w:sz w:val="24"/>
          <w:szCs w:val="24"/>
        </w:rPr>
        <w:t>Администрация Серафимовичского муниципального района</w:t>
      </w:r>
      <w:r w:rsidRPr="00955429">
        <w:rPr>
          <w:rFonts w:ascii="Times New Roman" w:hAnsi="Times New Roman" w:cs="Times New Roman"/>
        </w:rPr>
        <w:t xml:space="preserve">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трех дней со дня принятия решения об отказе в проведен</w:t>
      </w:r>
      <w:proofErr w:type="gramStart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87771D" w:rsidRPr="0065494F" w:rsidRDefault="0087771D" w:rsidP="00877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Аукцион проводится в следующем порядке: </w:t>
      </w:r>
    </w:p>
    <w:p w:rsidR="0087771D" w:rsidRPr="0065494F" w:rsidRDefault="0087771D" w:rsidP="00877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аукцион, открытый по форме подачи предложений о цене предмета аукциона;</w:t>
      </w:r>
    </w:p>
    <w:p w:rsidR="0087771D" w:rsidRPr="0065494F" w:rsidRDefault="0087771D" w:rsidP="00877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начинается с оглашения аукционистом наименования, основных характеристик, начальной цены и "шага аукциона";</w:t>
      </w:r>
    </w:p>
    <w:p w:rsidR="0087771D" w:rsidRPr="0065494F" w:rsidRDefault="0087771D" w:rsidP="00877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оглашения аукционистом начальной цены и каждой очередной цены, участники поднимают пронумерованные билеты в случае, если готовы заключить договор аренды в соответствии с этой ценой;</w:t>
      </w:r>
    </w:p>
    <w:p w:rsidR="0087771D" w:rsidRPr="0065494F" w:rsidRDefault="0087771D" w:rsidP="00877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билеты поднимаются не ниже уровня плеча и не опускаются до оглашения аукционистом номера билета участника; </w:t>
      </w:r>
    </w:p>
    <w:p w:rsidR="0087771D" w:rsidRPr="0065494F" w:rsidRDefault="0087771D" w:rsidP="00877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каждую последующую цену аукционист назначает путем увеличения текущей цены на "шаг аукциона" в размере 3 процентов начальной цены и не изменяется в течение всего аукциона; </w:t>
      </w:r>
    </w:p>
    <w:p w:rsidR="0087771D" w:rsidRPr="0065494F" w:rsidRDefault="0087771D" w:rsidP="00877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аукциона, после чего участники аукциона опускают билеты. Затем аукционист объявляет следующую цену в соответствии с "шагом аукциона";</w:t>
      </w:r>
    </w:p>
    <w:p w:rsidR="0087771D" w:rsidRPr="0065494F" w:rsidRDefault="0087771D" w:rsidP="00877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вправе предложить более высокую цену предмета </w:t>
      </w:r>
      <w:proofErr w:type="gramStart"/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proofErr w:type="gramEnd"/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цена, объявленная аукционистом. В данном случае аукционист оглашает следующую цену «шага аукциона», которая не ниже цены, предложенной участником;</w:t>
      </w:r>
    </w:p>
    <w:p w:rsidR="0087771D" w:rsidRPr="0065494F" w:rsidRDefault="0087771D" w:rsidP="00877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7771D" w:rsidRPr="0065494F" w:rsidRDefault="0087771D" w:rsidP="00877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</w:t>
      </w:r>
      <w:proofErr w:type="gramStart"/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аукционист объявляет о продаже права на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ключение договора аренды </w:t>
      </w: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участка, называет цену проданного земельного участка и номер билета победителя аукциона;</w:t>
      </w:r>
    </w:p>
    <w:p w:rsidR="0087771D" w:rsidRDefault="0087771D" w:rsidP="00877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завершения проведения аукциона по конкретному лоту участники не покидают зал.</w:t>
      </w:r>
    </w:p>
    <w:tbl>
      <w:tblPr>
        <w:tblW w:w="9796" w:type="dxa"/>
        <w:tblInd w:w="93" w:type="dxa"/>
        <w:tblLayout w:type="fixed"/>
        <w:tblLook w:val="04A0"/>
      </w:tblPr>
      <w:tblGrid>
        <w:gridCol w:w="2861"/>
        <w:gridCol w:w="1566"/>
        <w:gridCol w:w="1138"/>
        <w:gridCol w:w="1222"/>
        <w:gridCol w:w="101"/>
        <w:gridCol w:w="1349"/>
        <w:gridCol w:w="1559"/>
      </w:tblGrid>
      <w:tr w:rsidR="0087771D" w:rsidRPr="0065494F" w:rsidTr="00D950C5">
        <w:trPr>
          <w:trHeight w:val="264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1D" w:rsidRPr="0065494F" w:rsidRDefault="0087771D" w:rsidP="00D950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 к извещению</w:t>
            </w:r>
          </w:p>
        </w:tc>
      </w:tr>
      <w:tr w:rsidR="0087771D" w:rsidRPr="0065494F" w:rsidTr="00A45427">
        <w:trPr>
          <w:trHeight w:val="297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1D" w:rsidRPr="0065494F" w:rsidRDefault="0087771D" w:rsidP="0030126A">
            <w:pPr>
              <w:spacing w:before="100" w:beforeAutospacing="1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27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Аукцион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01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право заключения договоров аренды земельных</w:t>
            </w:r>
            <w:r w:rsidRPr="005327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ов</w:t>
            </w:r>
          </w:p>
        </w:tc>
      </w:tr>
      <w:tr w:rsidR="0087771D" w:rsidRPr="0065494F" w:rsidTr="00D950C5">
        <w:trPr>
          <w:trHeight w:val="660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1D" w:rsidRPr="0065494F" w:rsidRDefault="0087771D" w:rsidP="00D950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Характеристики земельного участка: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1D" w:rsidRPr="0065494F" w:rsidRDefault="0087771D" w:rsidP="00D950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Разрешенное использование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1D" w:rsidRPr="0065494F" w:rsidRDefault="0087771D" w:rsidP="00D950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годовой арендной платы (руб.)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1D" w:rsidRPr="0065494F" w:rsidRDefault="0087771D" w:rsidP="00D950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задатка (руб.)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1D" w:rsidRPr="0065494F" w:rsidRDefault="0087771D" w:rsidP="00D950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Шаг аукциона (руб.)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1D" w:rsidRPr="0065494F" w:rsidRDefault="0087771D" w:rsidP="00D950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аренды</w:t>
            </w:r>
          </w:p>
        </w:tc>
      </w:tr>
      <w:tr w:rsidR="0087771D" w:rsidRPr="0065494F" w:rsidTr="00A45427">
        <w:trPr>
          <w:trHeight w:val="149"/>
        </w:trPr>
        <w:tc>
          <w:tcPr>
            <w:tcW w:w="6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1D" w:rsidRPr="0065494F" w:rsidRDefault="0030126A" w:rsidP="00D950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</w:t>
            </w:r>
            <w:r w:rsidR="0087771D" w:rsidRPr="0065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 № 1</w:t>
            </w:r>
          </w:p>
        </w:tc>
        <w:tc>
          <w:tcPr>
            <w:tcW w:w="30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1D" w:rsidRPr="0065494F" w:rsidRDefault="0087771D" w:rsidP="00D950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71D" w:rsidRPr="0065494F" w:rsidTr="00A45427">
        <w:trPr>
          <w:trHeight w:val="1856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1D" w:rsidRPr="00F87427" w:rsidRDefault="0087771D" w:rsidP="007258CD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427">
              <w:rPr>
                <w:rFonts w:ascii="Times New Roman" w:hAnsi="Times New Roman" w:cs="Times New Roman"/>
                <w:kern w:val="2"/>
                <w:sz w:val="16"/>
                <w:szCs w:val="16"/>
              </w:rPr>
              <w:t>з</w:t>
            </w:r>
            <w:r w:rsidRPr="00F874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емельный участок </w:t>
            </w:r>
            <w:r w:rsidRPr="00F87427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(земли сельскохозяйственного назначения), </w:t>
            </w:r>
            <w:r w:rsidRPr="00F874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кадастровый номер 34:27:</w:t>
            </w:r>
            <w:r w:rsidR="003012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F874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  <w:r w:rsidR="003012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F874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:9</w:t>
            </w:r>
            <w:r w:rsidR="003012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  <w:r w:rsidRPr="00F874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F87427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расположенный по адресу: </w:t>
            </w:r>
            <w:r w:rsidRPr="00F874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Волгоградская область, Серафимовичский район, </w:t>
            </w:r>
            <w:r w:rsidR="003012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 Зимняцкого сельского поселения</w:t>
            </w:r>
            <w:r w:rsidR="00725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поле № </w:t>
            </w:r>
            <w:r w:rsidR="00A454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  <w:r w:rsidRPr="00F874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F87427">
              <w:rPr>
                <w:rFonts w:ascii="Times New Roman" w:hAnsi="Times New Roman" w:cs="Times New Roman"/>
                <w:iCs/>
                <w:kern w:val="2"/>
                <w:sz w:val="16"/>
                <w:szCs w:val="16"/>
                <w:shd w:val="clear" w:color="auto" w:fill="FFFFFF"/>
              </w:rPr>
              <w:t xml:space="preserve">общей площадью </w:t>
            </w:r>
            <w:r w:rsidR="007258CD">
              <w:rPr>
                <w:rFonts w:ascii="Times New Roman" w:hAnsi="Times New Roman" w:cs="Times New Roman"/>
                <w:iCs/>
                <w:kern w:val="2"/>
                <w:sz w:val="16"/>
                <w:szCs w:val="16"/>
                <w:shd w:val="clear" w:color="auto" w:fill="FFFFFF"/>
              </w:rPr>
              <w:t>950</w:t>
            </w:r>
            <w:r w:rsidRPr="00F87427">
              <w:rPr>
                <w:rFonts w:ascii="Times New Roman" w:hAnsi="Times New Roman" w:cs="Times New Roman"/>
                <w:iCs/>
                <w:kern w:val="2"/>
                <w:sz w:val="16"/>
                <w:szCs w:val="16"/>
                <w:shd w:val="clear" w:color="auto" w:fill="FFFFFF"/>
              </w:rPr>
              <w:t>000,0 кв.м.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1D" w:rsidRPr="00F87427" w:rsidRDefault="00A45427" w:rsidP="007258CD">
            <w:pPr>
              <w:jc w:val="center"/>
              <w:rPr>
                <w:rFonts w:ascii="Times New Roman" w:hAnsi="Times New Roman" w:cs="Times New Roman"/>
                <w:iCs/>
                <w:kern w:val="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16"/>
                <w:szCs w:val="16"/>
                <w:shd w:val="clear" w:color="auto" w:fill="FFFFFF"/>
              </w:rPr>
              <w:t>д</w:t>
            </w:r>
            <w:r w:rsidR="007258CD">
              <w:rPr>
                <w:rFonts w:ascii="Times New Roman" w:hAnsi="Times New Roman" w:cs="Times New Roman"/>
                <w:iCs/>
                <w:kern w:val="2"/>
                <w:sz w:val="16"/>
                <w:szCs w:val="16"/>
                <w:shd w:val="clear" w:color="auto" w:fill="FFFFFF"/>
              </w:rPr>
              <w:t xml:space="preserve">ля </w:t>
            </w:r>
            <w:r w:rsidR="0087771D">
              <w:rPr>
                <w:rFonts w:ascii="Times New Roman" w:hAnsi="Times New Roman" w:cs="Times New Roman"/>
                <w:iCs/>
                <w:kern w:val="2"/>
                <w:sz w:val="16"/>
                <w:szCs w:val="16"/>
                <w:shd w:val="clear" w:color="auto" w:fill="FFFFFF"/>
              </w:rPr>
              <w:t>выращивани</w:t>
            </w:r>
            <w:r w:rsidR="007258CD">
              <w:rPr>
                <w:rFonts w:ascii="Times New Roman" w:hAnsi="Times New Roman" w:cs="Times New Roman"/>
                <w:iCs/>
                <w:kern w:val="2"/>
                <w:sz w:val="16"/>
                <w:szCs w:val="16"/>
                <w:shd w:val="clear" w:color="auto" w:fill="FFFFFF"/>
              </w:rPr>
              <w:t>я</w:t>
            </w:r>
            <w:r w:rsidR="0087771D" w:rsidRPr="00F87427">
              <w:rPr>
                <w:rFonts w:ascii="Times New Roman" w:hAnsi="Times New Roman" w:cs="Times New Roman"/>
                <w:iCs/>
                <w:kern w:val="2"/>
                <w:sz w:val="16"/>
                <w:szCs w:val="16"/>
                <w:shd w:val="clear" w:color="auto" w:fill="FFFFFF"/>
              </w:rPr>
              <w:t xml:space="preserve"> сельскохозяйственн</w:t>
            </w:r>
            <w:r w:rsidR="007258CD">
              <w:rPr>
                <w:rFonts w:ascii="Times New Roman" w:hAnsi="Times New Roman" w:cs="Times New Roman"/>
                <w:iCs/>
                <w:kern w:val="2"/>
                <w:sz w:val="16"/>
                <w:szCs w:val="16"/>
                <w:shd w:val="clear" w:color="auto" w:fill="FFFFFF"/>
              </w:rPr>
              <w:t>ой</w:t>
            </w:r>
            <w:r w:rsidR="0087771D" w:rsidRPr="00F87427">
              <w:rPr>
                <w:rFonts w:ascii="Times New Roman" w:hAnsi="Times New Roman" w:cs="Times New Roman"/>
                <w:iCs/>
                <w:kern w:val="2"/>
                <w:sz w:val="16"/>
                <w:szCs w:val="16"/>
                <w:shd w:val="clear" w:color="auto" w:fill="FFFFFF"/>
              </w:rPr>
              <w:t xml:space="preserve"> </w:t>
            </w:r>
            <w:r w:rsidR="007258CD">
              <w:rPr>
                <w:rFonts w:ascii="Times New Roman" w:hAnsi="Times New Roman" w:cs="Times New Roman"/>
                <w:iCs/>
                <w:kern w:val="2"/>
                <w:sz w:val="16"/>
                <w:szCs w:val="16"/>
                <w:shd w:val="clear" w:color="auto" w:fill="FFFFFF"/>
              </w:rPr>
              <w:t>продукции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1D" w:rsidRDefault="007258CD" w:rsidP="00D950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74765,0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1D" w:rsidRDefault="007258CD" w:rsidP="00D950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14953,0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1D" w:rsidRDefault="007258CD" w:rsidP="00D950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1D" w:rsidRDefault="0087771D" w:rsidP="00D950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4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лет</w:t>
            </w:r>
          </w:p>
        </w:tc>
      </w:tr>
      <w:tr w:rsidR="0087771D" w:rsidTr="00D950C5">
        <w:trPr>
          <w:trHeight w:val="286"/>
        </w:trPr>
        <w:tc>
          <w:tcPr>
            <w:tcW w:w="97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1D" w:rsidRDefault="0087771D" w:rsidP="00301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ЛОТ № </w:t>
            </w:r>
            <w:r w:rsidR="003012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7771D" w:rsidTr="00D950C5">
        <w:trPr>
          <w:trHeight w:val="1886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1D" w:rsidRPr="00BA6154" w:rsidRDefault="0087771D" w:rsidP="00306917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6154">
              <w:rPr>
                <w:rFonts w:ascii="Times New Roman" w:hAnsi="Times New Roman" w:cs="Times New Roman"/>
                <w:kern w:val="2"/>
                <w:sz w:val="16"/>
                <w:szCs w:val="16"/>
              </w:rPr>
              <w:t>з</w:t>
            </w:r>
            <w:r w:rsidRPr="00BA61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емельный участок </w:t>
            </w:r>
            <w:r w:rsidRPr="00BA6154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(земли сельскохозяйственного назначения), </w:t>
            </w:r>
            <w:r w:rsidRPr="00BA61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кадастровый номер 34:27:1</w:t>
            </w:r>
            <w:r w:rsidR="00725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BA61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0005:</w:t>
            </w:r>
            <w:r w:rsidR="00725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875</w:t>
            </w:r>
            <w:r w:rsidRPr="00BA61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BA6154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расположенный по адресу: </w:t>
            </w:r>
            <w:r w:rsidRPr="00BA61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Волгоградская область, Серафимовичский район, </w:t>
            </w:r>
            <w:r w:rsidR="00725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 администрации Большовского</w:t>
            </w:r>
            <w:r w:rsidRPr="00BA61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</w:t>
            </w:r>
            <w:r w:rsidR="00725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</w:t>
            </w:r>
            <w:r w:rsidRPr="00BA61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поселени</w:t>
            </w:r>
            <w:r w:rsidR="00725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BA61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A454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поле № 137,</w:t>
            </w:r>
            <w:r w:rsidRPr="00BA61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A6154">
              <w:rPr>
                <w:rFonts w:ascii="Times New Roman" w:hAnsi="Times New Roman" w:cs="Times New Roman"/>
                <w:iCs/>
                <w:kern w:val="2"/>
                <w:sz w:val="16"/>
                <w:szCs w:val="16"/>
                <w:shd w:val="clear" w:color="auto" w:fill="FFFFFF"/>
              </w:rPr>
              <w:t>общей площадью 2</w:t>
            </w:r>
            <w:r w:rsidR="00306917">
              <w:rPr>
                <w:rFonts w:ascii="Times New Roman" w:hAnsi="Times New Roman" w:cs="Times New Roman"/>
                <w:iCs/>
                <w:kern w:val="2"/>
                <w:sz w:val="16"/>
                <w:szCs w:val="16"/>
                <w:shd w:val="clear" w:color="auto" w:fill="FFFFFF"/>
              </w:rPr>
              <w:t>000</w:t>
            </w:r>
            <w:r w:rsidRPr="00BA6154">
              <w:rPr>
                <w:rFonts w:ascii="Times New Roman" w:hAnsi="Times New Roman" w:cs="Times New Roman"/>
                <w:iCs/>
                <w:kern w:val="2"/>
                <w:sz w:val="16"/>
                <w:szCs w:val="16"/>
                <w:shd w:val="clear" w:color="auto" w:fill="FFFFFF"/>
              </w:rPr>
              <w:t>000,0 кв.м.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1D" w:rsidRPr="00F87427" w:rsidRDefault="0087771D" w:rsidP="00A45427">
            <w:pPr>
              <w:jc w:val="center"/>
              <w:rPr>
                <w:rFonts w:ascii="Times New Roman" w:hAnsi="Times New Roman" w:cs="Times New Roman"/>
                <w:iCs/>
                <w:kern w:val="1"/>
                <w:sz w:val="16"/>
                <w:szCs w:val="16"/>
                <w:shd w:val="clear" w:color="auto" w:fill="FFFFFF"/>
              </w:rPr>
            </w:pPr>
            <w:r w:rsidRPr="00F87427">
              <w:rPr>
                <w:rFonts w:ascii="Times New Roman" w:hAnsi="Times New Roman" w:cs="Times New Roman"/>
                <w:iCs/>
                <w:kern w:val="2"/>
                <w:sz w:val="16"/>
                <w:szCs w:val="16"/>
                <w:shd w:val="clear" w:color="auto" w:fill="FFFFFF"/>
              </w:rPr>
              <w:t>выращивания сельскохозяйственн</w:t>
            </w:r>
            <w:r w:rsidR="00A45427">
              <w:rPr>
                <w:rFonts w:ascii="Times New Roman" w:hAnsi="Times New Roman" w:cs="Times New Roman"/>
                <w:iCs/>
                <w:kern w:val="2"/>
                <w:sz w:val="16"/>
                <w:szCs w:val="16"/>
                <w:shd w:val="clear" w:color="auto" w:fill="FFFFFF"/>
              </w:rPr>
              <w:t>ого</w:t>
            </w:r>
            <w:r w:rsidRPr="00F87427">
              <w:rPr>
                <w:rFonts w:ascii="Times New Roman" w:hAnsi="Times New Roman" w:cs="Times New Roman"/>
                <w:iCs/>
                <w:kern w:val="2"/>
                <w:sz w:val="16"/>
                <w:szCs w:val="16"/>
                <w:shd w:val="clear" w:color="auto" w:fill="FFFFFF"/>
              </w:rPr>
              <w:t xml:space="preserve"> </w:t>
            </w:r>
            <w:r w:rsidR="00A45427">
              <w:rPr>
                <w:rFonts w:ascii="Times New Roman" w:hAnsi="Times New Roman" w:cs="Times New Roman"/>
                <w:iCs/>
                <w:kern w:val="2"/>
                <w:sz w:val="16"/>
                <w:szCs w:val="16"/>
                <w:shd w:val="clear" w:color="auto" w:fill="FFFFFF"/>
              </w:rPr>
              <w:t>производства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1D" w:rsidRDefault="00A45427" w:rsidP="00D950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68800,0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71D" w:rsidRDefault="00A45427" w:rsidP="00D950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13760,0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1D" w:rsidRDefault="00A45427" w:rsidP="00D950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71D" w:rsidRDefault="0087771D" w:rsidP="00D950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4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лет</w:t>
            </w:r>
          </w:p>
        </w:tc>
      </w:tr>
    </w:tbl>
    <w:p w:rsidR="00885528" w:rsidRDefault="00885528" w:rsidP="0030126A"/>
    <w:sectPr w:rsidR="00885528" w:rsidSect="00A45427">
      <w:pgSz w:w="11906" w:h="16838"/>
      <w:pgMar w:top="426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50910"/>
    <w:multiLevelType w:val="multilevel"/>
    <w:tmpl w:val="BBB21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71D"/>
    <w:rsid w:val="0030126A"/>
    <w:rsid w:val="00306917"/>
    <w:rsid w:val="005D1353"/>
    <w:rsid w:val="007258CD"/>
    <w:rsid w:val="00730A21"/>
    <w:rsid w:val="008513AB"/>
    <w:rsid w:val="0087771D"/>
    <w:rsid w:val="00885528"/>
    <w:rsid w:val="00A45427"/>
    <w:rsid w:val="00E5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2020-03-10T04:32:00Z</cp:lastPrinted>
  <dcterms:created xsi:type="dcterms:W3CDTF">2020-02-28T05:56:00Z</dcterms:created>
  <dcterms:modified xsi:type="dcterms:W3CDTF">2020-03-10T06:29:00Z</dcterms:modified>
</cp:coreProperties>
</file>