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D" w:rsidRPr="00D72B8D" w:rsidRDefault="00D72B8D" w:rsidP="00D72B8D">
      <w:pPr>
        <w:keepNext/>
        <w:widowControl w:val="0"/>
        <w:tabs>
          <w:tab w:val="left" w:pos="280"/>
          <w:tab w:val="left" w:pos="1000"/>
        </w:tabs>
        <w:suppressAutoHyphens/>
        <w:snapToGrid w:val="0"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72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D72B8D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D72B8D" w:rsidRPr="00D72B8D" w:rsidRDefault="00D72B8D" w:rsidP="00D72B8D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72B8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ПРОНИНСКОГО СЕЛЬСКОГО ПОСЕЛЕНИЯ</w:t>
      </w:r>
    </w:p>
    <w:p w:rsidR="00D72B8D" w:rsidRPr="00D72B8D" w:rsidRDefault="00D72B8D" w:rsidP="00D72B8D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72B8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D72B8D" w:rsidRPr="00D72B8D" w:rsidRDefault="00D72B8D" w:rsidP="00D72B8D">
      <w:pPr>
        <w:keepNext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72B8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D72B8D" w:rsidRPr="00D72B8D" w:rsidRDefault="00D72B8D" w:rsidP="00D72B8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D72B8D" w:rsidRPr="00D72B8D" w:rsidRDefault="00D72B8D" w:rsidP="00D72B8D">
      <w:pPr>
        <w:jc w:val="center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ПОСТАНОВЛЕНИЕ</w:t>
      </w:r>
    </w:p>
    <w:p w:rsidR="00D72B8D" w:rsidRDefault="00D72B8D" w:rsidP="00D72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№ 41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от </w:t>
      </w:r>
      <w:r w:rsidRPr="00D72B8D">
        <w:rPr>
          <w:rFonts w:ascii="Arial" w:eastAsia="Calibri" w:hAnsi="Arial" w:cs="Arial"/>
          <w:sz w:val="24"/>
          <w:szCs w:val="24"/>
        </w:rPr>
        <w:t xml:space="preserve"> 17 июля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D72B8D">
        <w:rPr>
          <w:rFonts w:ascii="Arial" w:eastAsia="Calibri" w:hAnsi="Arial" w:cs="Arial"/>
          <w:sz w:val="24"/>
          <w:szCs w:val="24"/>
        </w:rPr>
        <w:t>2019 г</w:t>
      </w:r>
    </w:p>
    <w:p w:rsidR="00D72B8D" w:rsidRPr="00D72B8D" w:rsidRDefault="00D72B8D" w:rsidP="00D72B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Об утверждении административного регламента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предоставления муниципальной услуги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«Выдача разрешения на использование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земель или земельного участка,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находящихся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в муниципальной собственности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Пронинского сельского поселения " 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Руководствуясь Федеральным законом от 27.07.2010 № 210-ФЗ “Об организации предоставления государственных и муниципальных услуг”,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соответствии с Федеральным законом от 06.10.2003 № 131-ФЗ “Об общих принципах организации местного самоуправления в Российской Федерации”, Уставом Пронинского сельского поселения, администрация Пронинского сельского поселения</w:t>
      </w:r>
      <w:proofErr w:type="gramEnd"/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постановляет: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 Пронинского сельского поселения " </w:t>
      </w:r>
    </w:p>
    <w:p w:rsidR="00D72B8D" w:rsidRPr="00D72B8D" w:rsidRDefault="00D72B8D" w:rsidP="00D72B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2. Настоящее постановление вступает в силу со дня его подписания и подлежит  обнародованию в установленном порядке. </w:t>
      </w:r>
    </w:p>
    <w:p w:rsidR="00D72B8D" w:rsidRPr="00D72B8D" w:rsidRDefault="00D72B8D" w:rsidP="00D72B8D">
      <w:pPr>
        <w:tabs>
          <w:tab w:val="right" w:pos="907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3.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оставляю за собой.</w:t>
      </w:r>
      <w:r w:rsidRPr="00D72B8D">
        <w:rPr>
          <w:rFonts w:ascii="Arial" w:eastAsia="Calibri" w:hAnsi="Arial" w:cs="Arial"/>
          <w:sz w:val="24"/>
          <w:szCs w:val="24"/>
        </w:rPr>
        <w:tab/>
      </w:r>
    </w:p>
    <w:p w:rsidR="00D72B8D" w:rsidRPr="00D72B8D" w:rsidRDefault="00D72B8D" w:rsidP="00D72B8D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Глава  </w:t>
      </w:r>
      <w:r w:rsidRPr="00D72B8D">
        <w:rPr>
          <w:rFonts w:ascii="Arial" w:eastAsia="Calibri" w:hAnsi="Arial" w:cs="Arial"/>
          <w:sz w:val="24"/>
          <w:szCs w:val="24"/>
        </w:rPr>
        <w:t>Пронинского</w:t>
      </w:r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                                                            </w:t>
      </w:r>
      <w:proofErr w:type="spellStart"/>
      <w:r w:rsidRPr="00D72B8D">
        <w:rPr>
          <w:rFonts w:ascii="Arial" w:eastAsia="Calibri" w:hAnsi="Arial" w:cs="Arial"/>
          <w:sz w:val="24"/>
          <w:szCs w:val="24"/>
          <w:lang w:eastAsia="ar-SA"/>
        </w:rPr>
        <w:t>Ю.В.Ёлкин</w:t>
      </w:r>
      <w:proofErr w:type="spellEnd"/>
    </w:p>
    <w:p w:rsidR="00D72B8D" w:rsidRPr="00D72B8D" w:rsidRDefault="00D72B8D" w:rsidP="00D72B8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Pr="00D72B8D" w:rsidRDefault="00D72B8D" w:rsidP="00D72B8D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Pr="00D72B8D" w:rsidRDefault="00D72B8D" w:rsidP="00D72B8D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:rsidR="00D72B8D" w:rsidRDefault="00D72B8D" w:rsidP="00D72B8D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D72B8D" w:rsidRDefault="00D72B8D" w:rsidP="00D72B8D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</w:t>
      </w:r>
    </w:p>
    <w:p w:rsidR="00D72B8D" w:rsidRDefault="00D72B8D" w:rsidP="00D72B8D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D72B8D" w:rsidRPr="00D72B8D" w:rsidRDefault="00D72B8D" w:rsidP="00D72B8D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</w:t>
      </w:r>
      <w:r w:rsidRPr="00D72B8D">
        <w:rPr>
          <w:rFonts w:ascii="Arial" w:eastAsia="Calibri" w:hAnsi="Arial" w:cs="Arial"/>
          <w:sz w:val="24"/>
          <w:szCs w:val="24"/>
        </w:rPr>
        <w:t xml:space="preserve">Утвержден </w:t>
      </w:r>
    </w:p>
    <w:p w:rsidR="00D72B8D" w:rsidRPr="00D72B8D" w:rsidRDefault="00D72B8D" w:rsidP="00D72B8D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постановлением </w:t>
      </w:r>
    </w:p>
    <w:p w:rsidR="00D72B8D" w:rsidRPr="00D72B8D" w:rsidRDefault="00D72B8D" w:rsidP="00D72B8D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администрации Пронинского</w:t>
      </w:r>
    </w:p>
    <w:p w:rsidR="00D72B8D" w:rsidRPr="00D72B8D" w:rsidRDefault="00D72B8D" w:rsidP="00D72B8D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D72B8D" w:rsidRPr="00D72B8D" w:rsidRDefault="00D72B8D" w:rsidP="00D72B8D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№ 41 от </w:t>
      </w:r>
      <w:r>
        <w:rPr>
          <w:rFonts w:ascii="Arial" w:eastAsia="Calibri" w:hAnsi="Arial" w:cs="Arial"/>
          <w:sz w:val="24"/>
          <w:szCs w:val="24"/>
        </w:rPr>
        <w:t xml:space="preserve">17 июля </w:t>
      </w:r>
      <w:r w:rsidRPr="00D72B8D">
        <w:rPr>
          <w:rFonts w:ascii="Arial" w:eastAsia="Calibri" w:hAnsi="Arial" w:cs="Arial"/>
          <w:sz w:val="24"/>
          <w:szCs w:val="24"/>
        </w:rPr>
        <w:t xml:space="preserve"> 2019 г.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"Выдача разрешения на использование земель или земельного участка, находящихся в муниципальной собственности Пронинского сельского поселения "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D72B8D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1.1. Предмет регулирования.</w:t>
      </w:r>
    </w:p>
    <w:p w:rsidR="00D72B8D" w:rsidRPr="00D72B8D" w:rsidRDefault="00D72B8D" w:rsidP="00D72B8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Пронинского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Пронинского сельского поселения. </w:t>
      </w:r>
    </w:p>
    <w:p w:rsidR="00D72B8D" w:rsidRPr="00D72B8D" w:rsidRDefault="00D72B8D" w:rsidP="00D72B8D">
      <w:pPr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Разрешение на использование земельных участков выдается: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3) в целях осуществления геологического изучения недр.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1.3.1 Порядок информирования заявителей о предоставлении муниципальной услуги.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Сведения о месте нахождения, контактных телефонах и графике работы </w:t>
      </w:r>
      <w:r w:rsidRPr="00D72B8D">
        <w:rPr>
          <w:rFonts w:ascii="Arial" w:eastAsia="Calibri" w:hAnsi="Arial" w:cs="Arial"/>
          <w:sz w:val="24"/>
          <w:szCs w:val="24"/>
          <w:lang w:eastAsia="ar-SA"/>
        </w:rPr>
        <w:t>администрации Пронинского сельского поселения Серафимовичского муниципального района Волгоградской области,</w:t>
      </w:r>
      <w:r w:rsidRPr="00D72B8D">
        <w:rPr>
          <w:rFonts w:ascii="Arial" w:eastAsia="Calibri" w:hAnsi="Arial" w:cs="Arial"/>
          <w:sz w:val="24"/>
          <w:szCs w:val="24"/>
        </w:rPr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Место нахождения администрации Пронинского сельского поселения: 403464, Волгоградская область, </w:t>
      </w:r>
      <w:proofErr w:type="spellStart"/>
      <w:r w:rsidRPr="00D72B8D">
        <w:rPr>
          <w:rFonts w:ascii="Arial" w:eastAsia="Calibri" w:hAnsi="Arial" w:cs="Arial"/>
          <w:sz w:val="24"/>
          <w:szCs w:val="24"/>
          <w:lang w:eastAsia="ar-SA"/>
        </w:rPr>
        <w:t>Серафимовичский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район, хутор Пронин, улица Гвардейская 22.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  Телефон/факс: 8 (844 64) 3-74-41, 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  Адрес электронной почты: 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pronin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adm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>@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yandex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график работы администрации Пронинского сельского поселения:</w:t>
      </w:r>
    </w:p>
    <w:p w:rsidR="00D72B8D" w:rsidRPr="00D72B8D" w:rsidRDefault="00D72B8D" w:rsidP="00D72B8D">
      <w:pPr>
        <w:widowControl w:val="0"/>
        <w:tabs>
          <w:tab w:val="left" w:pos="7864"/>
        </w:tabs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понедельник - пятница: с 8.00 до 16.00 перерыв с 12.00 до 13.00; </w:t>
      </w:r>
      <w:r w:rsidRPr="00D72B8D">
        <w:rPr>
          <w:rFonts w:ascii="Arial" w:eastAsia="Calibri" w:hAnsi="Arial" w:cs="Arial"/>
          <w:sz w:val="24"/>
          <w:szCs w:val="24"/>
          <w:lang w:eastAsia="ar-SA"/>
        </w:rPr>
        <w:tab/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     суббота, воскресенье – выходной. 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>Информация о месте нахождения, графике работы администрации, размещается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на официальном сайте администрации Серафимовичского муниципального района в разделе официальных документов Пронинского сельского поселения в информационно-телекоммуникационной сети "Интернет", а также предоставляется по телефону, почте, электронной почте.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      </w:t>
      </w:r>
      <w:proofErr w:type="gramStart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МФЦ Серафимовичского муниципального района – почтовый адрес:  403440, Россия, Волгоградская область, </w:t>
      </w:r>
      <w:proofErr w:type="spellStart"/>
      <w:r w:rsidRPr="00D72B8D">
        <w:rPr>
          <w:rFonts w:ascii="Arial" w:eastAsia="Calibri" w:hAnsi="Arial" w:cs="Arial"/>
          <w:sz w:val="24"/>
          <w:szCs w:val="24"/>
          <w:lang w:eastAsia="ar-SA"/>
        </w:rPr>
        <w:t>Серафимовичский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район, г. Серафимович,  ул. Октябрьская, д. 65; телефон (84464)4-44-17</w:t>
      </w:r>
      <w:proofErr w:type="gramEnd"/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bCs/>
          <w:sz w:val="24"/>
          <w:szCs w:val="24"/>
          <w:lang w:eastAsia="ar-SA"/>
        </w:rPr>
        <w:t xml:space="preserve"> График работы МФЦ: Понедельник - пятница с 9.00 до 18.00. Суббота – с 09.00 до 14.00. Воскресенье – выходной день.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</w:t>
      </w:r>
      <w:r w:rsidRPr="00D72B8D">
        <w:rPr>
          <w:rFonts w:ascii="Arial" w:eastAsia="Calibri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    </w:t>
      </w:r>
      <w:r w:rsidRPr="00D72B8D">
        <w:rPr>
          <w:rFonts w:ascii="Arial" w:eastAsia="Calibri" w:hAnsi="Arial" w:cs="Arial"/>
          <w:sz w:val="24"/>
          <w:szCs w:val="24"/>
        </w:rPr>
        <w:t xml:space="preserve">1.3.2. </w:t>
      </w: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Информацию о порядке предоставления муниципальной услуги заявитель может получить: непосредственно в администрации </w:t>
      </w:r>
      <w:proofErr w:type="spellStart"/>
      <w:r w:rsidRPr="00D72B8D">
        <w:rPr>
          <w:rFonts w:ascii="Arial" w:eastAsia="Calibri" w:hAnsi="Arial" w:cs="Arial"/>
          <w:sz w:val="24"/>
          <w:szCs w:val="24"/>
          <w:lang w:eastAsia="ar-SA"/>
        </w:rPr>
        <w:t>Пронинскогосельского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D72B8D">
        <w:rPr>
          <w:rFonts w:ascii="Arial" w:eastAsia="Calibri" w:hAnsi="Arial" w:cs="Arial"/>
          <w:sz w:val="24"/>
          <w:szCs w:val="24"/>
          <w:lang w:eastAsia="ar-SA"/>
        </w:rPr>
        <w:t>Пронинскогосельского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поселения Серафимовичского муниципального района Волгоградской области;</w:t>
      </w:r>
      <w:proofErr w:type="gramEnd"/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>по почте, в том числе электронной (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pronin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adm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>@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yandex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), </w:t>
      </w:r>
      <w:r w:rsidRPr="00D72B8D">
        <w:rPr>
          <w:rFonts w:ascii="Arial" w:eastAsia="Calibri" w:hAnsi="Arial" w:cs="Arial"/>
          <w:sz w:val="24"/>
          <w:szCs w:val="24"/>
          <w:lang w:eastAsia="ar-SA"/>
        </w:rPr>
        <w:br/>
        <w:t>в случае письменного обращения заявителя;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proofErr w:type="gramStart"/>
      <w:r w:rsidRPr="00D72B8D">
        <w:rPr>
          <w:rFonts w:ascii="Arial" w:eastAsia="Calibri" w:hAnsi="Arial" w:cs="Arial"/>
          <w:sz w:val="24"/>
          <w:szCs w:val="24"/>
          <w:lang w:eastAsia="ar-SA"/>
        </w:rPr>
        <w:t>в сети Интернет на официальном сайте Серафимовичского муниципального района в разделе официальных документов Пронинского сельского поселения</w:t>
      </w:r>
      <w:r w:rsidRPr="00D72B8D">
        <w:rPr>
          <w:rFonts w:ascii="Arial" w:eastAsia="Calibri" w:hAnsi="Arial" w:cs="Arial"/>
          <w:sz w:val="24"/>
          <w:szCs w:val="24"/>
        </w:rPr>
        <w:t>,</w:t>
      </w: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D72B8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D72B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D72B8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ar-SA"/>
          </w:rPr>
          <w:t>gosuslugi</w:t>
        </w:r>
        <w:proofErr w:type="spellEnd"/>
        <w:r w:rsidRPr="00D72B8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D72B8D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D72B8D">
        <w:rPr>
          <w:rFonts w:ascii="Arial" w:eastAsia="Calibri" w:hAnsi="Arial" w:cs="Arial"/>
          <w:sz w:val="24"/>
          <w:szCs w:val="24"/>
          <w:lang w:eastAsia="ar-SA"/>
        </w:rPr>
        <w:t>).</w:t>
      </w:r>
      <w:proofErr w:type="gramEnd"/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D72B8D">
        <w:rPr>
          <w:rFonts w:ascii="Arial" w:eastAsia="Calibri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Пронинского сельского поселения. 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2.2. Муниципальная услуга предоставляется администрацией Пронинского сельского поселения  Серафимовичского муниципального района Волгоградской области (далее – уполномоченный орган).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решение о выдаче разрешения на использование земель или земельного участка;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>- решение об</w:t>
      </w:r>
      <w:r w:rsidRPr="00D72B8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>отказе в выдаче разрешения на использование земель или земельного участка.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2.4. Срок предоставления муниципальной услуги.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7" w:history="1">
        <w:r w:rsidRPr="00D72B8D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D72B8D" w:rsidRPr="00D72B8D" w:rsidRDefault="00D72B8D" w:rsidP="00D72B8D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D72B8D" w:rsidRPr="00D72B8D" w:rsidRDefault="00D72B8D" w:rsidP="00D72B8D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Постановление Правительства Российской Федерации от 25.06.2012 № 634 «О видах электронной подписи, использование которых допускается при </w:t>
      </w:r>
      <w:r w:rsidRPr="00D72B8D">
        <w:rPr>
          <w:rFonts w:ascii="Arial" w:eastAsia="Calibri" w:hAnsi="Arial" w:cs="Arial"/>
          <w:sz w:val="24"/>
          <w:szCs w:val="24"/>
        </w:rPr>
        <w:lastRenderedPageBreak/>
        <w:t>обращении за получением государственных и муниципальных услуг» («Российская газета», 2012, № 148);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Постановление Правительства Российской Федерации </w:t>
      </w:r>
      <w:r w:rsidRPr="00D72B8D">
        <w:rPr>
          <w:rFonts w:ascii="Arial" w:eastAsia="Calibri" w:hAnsi="Arial" w:cs="Arial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D72B8D">
        <w:rPr>
          <w:rFonts w:ascii="Arial" w:eastAsia="Calibri" w:hAnsi="Arial" w:cs="Arial"/>
          <w:sz w:val="24"/>
          <w:szCs w:val="24"/>
        </w:rPr>
        <w:br/>
        <w:t>№ 200);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D72B8D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17.11.2015);</w:t>
      </w:r>
    </w:p>
    <w:p w:rsidR="00D72B8D" w:rsidRPr="00D72B8D" w:rsidRDefault="00D72B8D" w:rsidP="00D72B8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  <w:lang w:eastAsia="ar-SA"/>
        </w:rPr>
        <w:t xml:space="preserve">Устав </w:t>
      </w:r>
      <w:r w:rsidRPr="00D72B8D">
        <w:rPr>
          <w:rFonts w:ascii="Arial" w:eastAsia="Calibri" w:hAnsi="Arial" w:cs="Arial"/>
          <w:color w:val="000000"/>
          <w:sz w:val="24"/>
          <w:szCs w:val="24"/>
          <w:lang w:eastAsia="ar-SA"/>
        </w:rPr>
        <w:t>Пронинского сельского поселения Серафимовичского муниципального района Волгоградской области</w:t>
      </w:r>
      <w:r w:rsidRPr="00D72B8D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1) заявление о выдаче разрешения по форме, в котором должны быть указаны: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д) предполагаемые цели использования земель или земельного участка в соответствии с </w:t>
      </w:r>
      <w:hyperlink r:id="rId8" w:history="1">
        <w:r w:rsidRPr="00D72B8D">
          <w:rPr>
            <w:rFonts w:ascii="Arial" w:eastAsia="Calibri" w:hAnsi="Arial" w:cs="Arial"/>
            <w:sz w:val="24"/>
            <w:szCs w:val="24"/>
          </w:rPr>
          <w:t>пунктом 1 статьи 39.34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D72B8D">
          <w:rPr>
            <w:rFonts w:ascii="Arial" w:eastAsia="Calibri" w:hAnsi="Arial" w:cs="Arial"/>
            <w:sz w:val="24"/>
            <w:szCs w:val="24"/>
          </w:rPr>
          <w:t>пунктом 1 статьи 39.34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Федерации).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0" w:history="1">
        <w:r w:rsidRPr="00D72B8D">
          <w:rPr>
            <w:rFonts w:ascii="Arial" w:eastAsia="Calibri" w:hAnsi="Arial" w:cs="Arial"/>
            <w:sz w:val="24"/>
            <w:szCs w:val="24"/>
          </w:rPr>
          <w:t>пунктом 1 статьи 39.34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2.6.3.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D72B8D">
          <w:rPr>
            <w:rFonts w:ascii="Arial" w:eastAsia="Calibri" w:hAnsi="Arial" w:cs="Arial"/>
            <w:sz w:val="24"/>
            <w:szCs w:val="24"/>
          </w:rPr>
          <w:t>статьей 11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Решение об отказе в выдаче разрешения принимается в случае, если: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 w:history="1">
        <w:r w:rsidRPr="00D72B8D">
          <w:rPr>
            <w:rFonts w:ascii="Arial" w:eastAsia="Calibri" w:hAnsi="Arial" w:cs="Arial"/>
            <w:sz w:val="24"/>
            <w:szCs w:val="24"/>
          </w:rPr>
          <w:t>пунктом 1 статьи 39.34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2.9. Муниципальная услуга предоставляется бесплатно.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72B8D" w:rsidRPr="00D72B8D" w:rsidRDefault="00D72B8D" w:rsidP="00D72B8D">
      <w:pPr>
        <w:widowControl w:val="0"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2.11. Срок регистрации заявления и прилагаемых к нему документов составляет:</w:t>
      </w:r>
    </w:p>
    <w:p w:rsidR="00D72B8D" w:rsidRPr="00D72B8D" w:rsidRDefault="00D72B8D" w:rsidP="00D72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D72B8D" w:rsidRPr="00D72B8D" w:rsidRDefault="00D72B8D" w:rsidP="00D72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D72B8D" w:rsidRPr="00D72B8D" w:rsidRDefault="00D72B8D" w:rsidP="00D72B8D">
      <w:pPr>
        <w:widowControl w:val="0"/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D72B8D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right="-16"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right="-16"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D72B8D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Вход и выход из помещений оборудуются соответствующими указателями.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D72B8D" w:rsidRPr="00D72B8D" w:rsidRDefault="00D72B8D" w:rsidP="00D72B8D">
      <w:pPr>
        <w:widowControl w:val="0"/>
        <w:suppressAutoHyphens/>
        <w:autoSpaceDE w:val="0"/>
        <w:spacing w:after="0" w:line="240" w:lineRule="auto"/>
        <w:ind w:right="-16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72B8D">
        <w:rPr>
          <w:rFonts w:ascii="Arial" w:eastAsia="Arial" w:hAnsi="Arial" w:cs="Arial"/>
          <w:sz w:val="24"/>
          <w:szCs w:val="24"/>
          <w:lang w:eastAsia="ar-SA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right="-16"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справочные телефоны;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right="-16"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адреса электронной почты и адреса Интернет-сайтов;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right="-16"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</w:t>
      </w:r>
      <w:r w:rsidRPr="00D72B8D">
        <w:rPr>
          <w:rFonts w:ascii="Arial" w:eastAsia="Calibri" w:hAnsi="Arial" w:cs="Arial"/>
          <w:sz w:val="24"/>
          <w:szCs w:val="24"/>
        </w:rPr>
        <w:lastRenderedPageBreak/>
        <w:t>Волгоградской области в разделе «Государственные услуги» (www.volg</w:t>
      </w:r>
      <w:proofErr w:type="spellStart"/>
      <w:r w:rsidRPr="00D72B8D">
        <w:rPr>
          <w:rFonts w:ascii="Arial" w:eastAsia="Calibri" w:hAnsi="Arial" w:cs="Arial"/>
          <w:sz w:val="24"/>
          <w:szCs w:val="24"/>
          <w:lang w:val="en-US"/>
        </w:rPr>
        <w:t>ograd</w:t>
      </w:r>
      <w:proofErr w:type="spellEnd"/>
      <w:r w:rsidRPr="00D72B8D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D72B8D">
        <w:rPr>
          <w:rFonts w:ascii="Arial" w:eastAsia="Calibri" w:hAnsi="Arial" w:cs="Arial"/>
          <w:sz w:val="24"/>
          <w:szCs w:val="24"/>
        </w:rPr>
        <w:t>ru</w:t>
      </w:r>
      <w:proofErr w:type="spellEnd"/>
      <w:r w:rsidRPr="00D72B8D">
        <w:rPr>
          <w:rFonts w:ascii="Arial" w:eastAsia="Calibri" w:hAnsi="Arial" w:cs="Arial"/>
          <w:sz w:val="24"/>
          <w:szCs w:val="24"/>
        </w:rPr>
        <w:t>), а также на официальном сайте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уполномоченного органа.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- допуск </w:t>
      </w:r>
      <w:proofErr w:type="spellStart"/>
      <w:r w:rsidRPr="00D72B8D">
        <w:rPr>
          <w:rFonts w:ascii="Arial" w:eastAsia="Calibri" w:hAnsi="Arial" w:cs="Arial"/>
          <w:sz w:val="24"/>
          <w:szCs w:val="24"/>
        </w:rPr>
        <w:t>сурдопереводчика</w:t>
      </w:r>
      <w:proofErr w:type="spellEnd"/>
      <w:r w:rsidRPr="00D72B8D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D72B8D">
        <w:rPr>
          <w:rFonts w:ascii="Arial" w:eastAsia="Calibri" w:hAnsi="Arial" w:cs="Arial"/>
          <w:sz w:val="24"/>
          <w:szCs w:val="24"/>
        </w:rPr>
        <w:t>тифлосурдопереводчика</w:t>
      </w:r>
      <w:proofErr w:type="spellEnd"/>
      <w:r w:rsidRPr="00D72B8D">
        <w:rPr>
          <w:rFonts w:ascii="Arial" w:eastAsia="Calibri" w:hAnsi="Arial" w:cs="Arial"/>
          <w:sz w:val="24"/>
          <w:szCs w:val="24"/>
        </w:rPr>
        <w:t>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72B8D" w:rsidRPr="00D72B8D" w:rsidRDefault="00D72B8D" w:rsidP="00D72B8D">
      <w:pPr>
        <w:widowControl w:val="0"/>
        <w:suppressAutoHyphens/>
        <w:autoSpaceDE w:val="0"/>
        <w:spacing w:after="0" w:line="240" w:lineRule="auto"/>
        <w:ind w:right="-16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72B8D">
        <w:rPr>
          <w:rFonts w:ascii="Arial" w:eastAsia="Arial" w:hAnsi="Arial" w:cs="Arial"/>
          <w:sz w:val="24"/>
          <w:szCs w:val="24"/>
          <w:lang w:eastAsia="ar-SA"/>
        </w:rPr>
        <w:t xml:space="preserve">2.13. </w:t>
      </w:r>
      <w:proofErr w:type="gramStart"/>
      <w:r w:rsidRPr="00D72B8D">
        <w:rPr>
          <w:rFonts w:ascii="Arial" w:eastAsia="Arial" w:hAnsi="Arial" w:cs="Arial"/>
          <w:sz w:val="24"/>
          <w:szCs w:val="24"/>
          <w:lang w:eastAsia="ar-SA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72B8D">
        <w:rPr>
          <w:rFonts w:ascii="Arial" w:eastAsia="Arial" w:hAnsi="Arial" w:cs="Arial"/>
          <w:bCs/>
          <w:sz w:val="24"/>
          <w:szCs w:val="24"/>
          <w:lang w:eastAsia="ar-SA"/>
        </w:rPr>
        <w:t xml:space="preserve">уполномоченного органа </w:t>
      </w:r>
      <w:r w:rsidRPr="00D72B8D">
        <w:rPr>
          <w:rFonts w:ascii="Arial" w:eastAsia="Arial" w:hAnsi="Arial" w:cs="Arial"/>
          <w:sz w:val="24"/>
          <w:szCs w:val="24"/>
          <w:lang w:eastAsia="ar-SA"/>
        </w:rPr>
        <w:t>и должностных лиц</w:t>
      </w:r>
      <w:proofErr w:type="gramEnd"/>
      <w:r w:rsidRPr="00D72B8D">
        <w:rPr>
          <w:rFonts w:ascii="Arial" w:eastAsia="Arial" w:hAnsi="Arial" w:cs="Arial"/>
          <w:bCs/>
          <w:i/>
          <w:sz w:val="24"/>
          <w:szCs w:val="24"/>
          <w:lang w:eastAsia="ar-SA"/>
        </w:rPr>
        <w:t xml:space="preserve"> </w:t>
      </w:r>
      <w:r w:rsidRPr="00D72B8D">
        <w:rPr>
          <w:rFonts w:ascii="Arial" w:eastAsia="Arial" w:hAnsi="Arial" w:cs="Arial"/>
          <w:bCs/>
          <w:sz w:val="24"/>
          <w:szCs w:val="24"/>
          <w:lang w:eastAsia="ar-SA"/>
        </w:rPr>
        <w:t>уполномоченного органа</w:t>
      </w:r>
      <w:r w:rsidRPr="00D72B8D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D72B8D">
        <w:rPr>
          <w:rFonts w:ascii="Arial" w:eastAsia="Calibri" w:hAnsi="Arial" w:cs="Arial"/>
          <w:b/>
          <w:sz w:val="24"/>
          <w:szCs w:val="24"/>
        </w:rPr>
        <w:t>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left="900" w:right="77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D72B8D">
        <w:rPr>
          <w:rFonts w:ascii="Arial" w:eastAsia="Calibri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trike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3) рассмотрение заявления, принятие решения по итогам рассмотрения;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4) направление (вручение) решения о выдаче (об отказе в выдаче) разрешения.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72B8D">
        <w:rPr>
          <w:rFonts w:ascii="Arial" w:eastAsia="Calibri" w:hAnsi="Arial" w:cs="Arial"/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D72B8D" w:rsidRPr="00D72B8D" w:rsidRDefault="00D72B8D" w:rsidP="00D72B8D">
      <w:pPr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D72B8D" w:rsidRPr="00D72B8D" w:rsidRDefault="00D72B8D" w:rsidP="00D72B8D">
      <w:pPr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3.1.3.</w:t>
      </w:r>
      <w:r w:rsidRPr="00D72B8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указанным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МФЦ. </w:t>
      </w:r>
    </w:p>
    <w:p w:rsidR="00D72B8D" w:rsidRPr="00D72B8D" w:rsidRDefault="00D72B8D" w:rsidP="00D72B8D">
      <w:pPr>
        <w:widowControl w:val="0"/>
        <w:suppressAutoHyphens/>
        <w:autoSpaceDE w:val="0"/>
        <w:spacing w:after="0" w:line="240" w:lineRule="auto"/>
        <w:ind w:right="-16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D72B8D">
        <w:rPr>
          <w:rFonts w:ascii="Arial" w:eastAsia="Arial" w:hAnsi="Arial" w:cs="Arial"/>
          <w:sz w:val="24"/>
          <w:szCs w:val="24"/>
          <w:lang w:eastAsia="ar-SA"/>
        </w:rPr>
        <w:t xml:space="preserve">       </w:t>
      </w:r>
      <w:proofErr w:type="gramStart"/>
      <w:r w:rsidRPr="00D72B8D">
        <w:rPr>
          <w:rFonts w:ascii="Arial" w:eastAsia="Arial" w:hAnsi="Arial" w:cs="Arial"/>
          <w:sz w:val="24"/>
          <w:szCs w:val="24"/>
          <w:lang w:eastAsia="ar-SA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D72B8D" w:rsidRPr="00D72B8D" w:rsidRDefault="00D72B8D" w:rsidP="00D72B8D">
      <w:pPr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3.1.5.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D72B8D">
          <w:rPr>
            <w:rFonts w:ascii="Arial" w:eastAsia="Calibri" w:hAnsi="Arial" w:cs="Arial"/>
            <w:sz w:val="24"/>
            <w:szCs w:val="24"/>
          </w:rPr>
          <w:t>статье 11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"Об электронной подписи".</w:t>
      </w:r>
      <w:proofErr w:type="gramEnd"/>
    </w:p>
    <w:p w:rsidR="00D72B8D" w:rsidRPr="00D72B8D" w:rsidRDefault="00D72B8D" w:rsidP="00D72B8D">
      <w:pPr>
        <w:autoSpaceDE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D72B8D">
          <w:rPr>
            <w:rFonts w:ascii="Arial" w:eastAsia="Calibri" w:hAnsi="Arial" w:cs="Arial"/>
            <w:sz w:val="24"/>
            <w:szCs w:val="24"/>
          </w:rPr>
          <w:t>статьи 11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D72B8D">
          <w:rPr>
            <w:rFonts w:ascii="Arial" w:eastAsia="Calibri" w:hAnsi="Arial" w:cs="Arial"/>
            <w:sz w:val="24"/>
            <w:szCs w:val="24"/>
          </w:rPr>
          <w:t>системе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D72B8D" w:rsidRPr="00D72B8D" w:rsidRDefault="00D72B8D" w:rsidP="00D72B8D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:rsidR="00D72B8D" w:rsidRPr="00D72B8D" w:rsidRDefault="00D72B8D" w:rsidP="00D72B8D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 –  не  более 20 минут;</w:t>
      </w:r>
    </w:p>
    <w:p w:rsidR="00D72B8D" w:rsidRPr="00D72B8D" w:rsidRDefault="00D72B8D" w:rsidP="00D72B8D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D72B8D" w:rsidRPr="00D72B8D" w:rsidRDefault="00D72B8D" w:rsidP="00D72B8D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D72B8D" w:rsidRPr="00D72B8D" w:rsidRDefault="00D72B8D" w:rsidP="00D72B8D">
      <w:pPr>
        <w:spacing w:line="240" w:lineRule="auto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D72B8D">
        <w:rPr>
          <w:rFonts w:ascii="Arial" w:eastAsia="Calibri" w:hAnsi="Arial" w:cs="Arial"/>
          <w:iCs/>
          <w:sz w:val="24"/>
          <w:szCs w:val="24"/>
        </w:rPr>
        <w:t xml:space="preserve">Уведомление </w:t>
      </w:r>
      <w:r w:rsidRPr="00D72B8D">
        <w:rPr>
          <w:rFonts w:ascii="Arial" w:eastAsia="Calibri" w:hAnsi="Arial" w:cs="Arial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iCs/>
          <w:sz w:val="24"/>
          <w:szCs w:val="24"/>
        </w:rPr>
        <w:t xml:space="preserve">направляется в течение 3 дней со дня </w:t>
      </w:r>
      <w:r w:rsidRPr="00D72B8D">
        <w:rPr>
          <w:rFonts w:ascii="Arial" w:eastAsia="Calibri" w:hAnsi="Arial" w:cs="Arial"/>
          <w:sz w:val="24"/>
          <w:szCs w:val="24"/>
        </w:rPr>
        <w:t xml:space="preserve">завершения проведения такой проверки.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72B8D" w:rsidRPr="00D72B8D" w:rsidRDefault="00D72B8D" w:rsidP="00D72B8D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- направление </w:t>
      </w:r>
      <w:r w:rsidRPr="00D72B8D">
        <w:rPr>
          <w:rFonts w:ascii="Arial" w:eastAsia="Calibri" w:hAnsi="Arial" w:cs="Arial"/>
          <w:iCs/>
          <w:sz w:val="24"/>
          <w:szCs w:val="24"/>
        </w:rPr>
        <w:t xml:space="preserve">уведомления </w:t>
      </w:r>
      <w:r w:rsidRPr="00D72B8D">
        <w:rPr>
          <w:rFonts w:ascii="Arial" w:eastAsia="Calibri" w:hAnsi="Arial" w:cs="Arial"/>
          <w:sz w:val="24"/>
          <w:szCs w:val="24"/>
        </w:rPr>
        <w:t>об отказе в приеме к рассмотрению заявления.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72B8D">
        <w:rPr>
          <w:rFonts w:ascii="Arial" w:eastAsia="Calibri" w:hAnsi="Arial" w:cs="Arial"/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17" w:history="1">
        <w:r w:rsidRPr="00D72B8D">
          <w:rPr>
            <w:rFonts w:ascii="Arial" w:eastAsia="Calibri" w:hAnsi="Arial" w:cs="Arial"/>
            <w:sz w:val="24"/>
            <w:szCs w:val="24"/>
          </w:rPr>
          <w:t>пунктом 2.</w:t>
        </w:r>
      </w:hyperlink>
      <w:r w:rsidRPr="00D72B8D">
        <w:rPr>
          <w:rFonts w:ascii="Arial" w:eastAsia="Calibri" w:hAnsi="Arial" w:cs="Arial"/>
          <w:sz w:val="24"/>
          <w:szCs w:val="24"/>
        </w:rPr>
        <w:t>8 настоящего административного регламента.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18" w:history="1">
        <w:r w:rsidRPr="00D72B8D">
          <w:rPr>
            <w:rFonts w:ascii="Arial" w:eastAsia="Calibri" w:hAnsi="Arial" w:cs="Arial"/>
            <w:sz w:val="24"/>
            <w:szCs w:val="24"/>
          </w:rPr>
          <w:t>пунктом 2.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8 настоящего административного регламента.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3.3.4. Решение о выдаче разрешения должно содержать: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19" w:history="1">
        <w:r w:rsidRPr="00D72B8D">
          <w:rPr>
            <w:rFonts w:ascii="Arial" w:eastAsia="Calibri" w:hAnsi="Arial" w:cs="Arial"/>
            <w:sz w:val="24"/>
            <w:szCs w:val="24"/>
          </w:rPr>
          <w:t>статьей 39.35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2) указание о предусмотренной </w:t>
      </w:r>
      <w:hyperlink r:id="rId20" w:history="1">
        <w:r w:rsidRPr="00D72B8D">
          <w:rPr>
            <w:rFonts w:ascii="Arial" w:eastAsia="Calibri" w:hAnsi="Arial" w:cs="Arial"/>
            <w:sz w:val="24"/>
            <w:szCs w:val="24"/>
          </w:rPr>
          <w:t>статьей 39.34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72B8D" w:rsidRPr="00D72B8D" w:rsidRDefault="00D72B8D" w:rsidP="00D72B8D">
      <w:pPr>
        <w:tabs>
          <w:tab w:val="left" w:pos="567"/>
        </w:tabs>
        <w:spacing w:line="240" w:lineRule="auto"/>
        <w:ind w:firstLine="500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D72B8D">
        <w:rPr>
          <w:rFonts w:ascii="Arial" w:eastAsia="Calibri" w:hAnsi="Arial" w:cs="Arial"/>
          <w:sz w:val="24"/>
          <w:szCs w:val="24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D72B8D">
        <w:rPr>
          <w:rFonts w:ascii="Arial" w:eastAsia="Calibri" w:hAnsi="Arial" w:cs="Arial"/>
          <w:kern w:val="2"/>
          <w:sz w:val="24"/>
          <w:szCs w:val="24"/>
          <w:lang w:eastAsia="ar-SA"/>
        </w:rPr>
        <w:t>.</w:t>
      </w:r>
    </w:p>
    <w:p w:rsidR="00D72B8D" w:rsidRPr="00D72B8D" w:rsidRDefault="00D72B8D" w:rsidP="00D72B8D">
      <w:pPr>
        <w:tabs>
          <w:tab w:val="left" w:pos="-100"/>
        </w:tabs>
        <w:spacing w:line="240" w:lineRule="auto"/>
        <w:ind w:firstLine="5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3.3.10. Результатом исполнения административной процедуры является: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решение уполномоченного органа о выдаче разрешения;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решение уполномоченного органа об отказе в выдаче разрешения.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72B8D">
        <w:rPr>
          <w:rFonts w:ascii="Arial" w:eastAsia="Calibri" w:hAnsi="Arial" w:cs="Arial"/>
          <w:sz w:val="24"/>
          <w:szCs w:val="24"/>
          <w:u w:val="single"/>
        </w:rPr>
        <w:t>3.4. Направление (вручение) решения о выдаче (об отказе в выдаче) разрешения.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3.4.3. Результатом исполнения административной процедуры является: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1) направление (вручение) заявителю решения о выдаче (об отказе в выдаче) разрешения;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2) направление в МФЦ решения о выдаче (об отказе в выдаче) разрешения.</w:t>
      </w:r>
    </w:p>
    <w:p w:rsidR="00D72B8D" w:rsidRPr="00D72B8D" w:rsidRDefault="00D72B8D" w:rsidP="00D72B8D">
      <w:pPr>
        <w:widowControl w:val="0"/>
        <w:autoSpaceDE w:val="0"/>
        <w:spacing w:line="240" w:lineRule="auto"/>
        <w:ind w:right="-16"/>
        <w:jc w:val="center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b/>
          <w:sz w:val="24"/>
          <w:szCs w:val="24"/>
        </w:rPr>
        <w:t xml:space="preserve">4. Формы </w:t>
      </w:r>
      <w:proofErr w:type="gramStart"/>
      <w:r w:rsidRPr="00D72B8D">
        <w:rPr>
          <w:rFonts w:ascii="Arial" w:eastAsia="Calibri" w:hAnsi="Arial" w:cs="Arial"/>
          <w:b/>
          <w:sz w:val="24"/>
          <w:szCs w:val="24"/>
        </w:rPr>
        <w:t>контроля за</w:t>
      </w:r>
      <w:proofErr w:type="gramEnd"/>
      <w:r w:rsidRPr="00D72B8D">
        <w:rPr>
          <w:rFonts w:ascii="Arial" w:eastAsia="Calibri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D72B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D72B8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D72B8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D72B8D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72B8D" w:rsidRPr="00D72B8D" w:rsidRDefault="00D72B8D" w:rsidP="00D72B8D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4.5. Должностные лица уполномоченного органа</w:t>
      </w:r>
      <w:r w:rsidRPr="00D72B8D">
        <w:rPr>
          <w:rFonts w:ascii="Arial" w:eastAsia="Calibri" w:hAnsi="Arial" w:cs="Arial"/>
          <w:i/>
          <w:sz w:val="24"/>
          <w:szCs w:val="24"/>
        </w:rPr>
        <w:t>,</w:t>
      </w:r>
      <w:r w:rsidRPr="00D72B8D">
        <w:rPr>
          <w:rFonts w:ascii="Arial" w:eastAsia="Calibri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</w:t>
      </w:r>
      <w:r w:rsidRPr="00D72B8D">
        <w:rPr>
          <w:rFonts w:ascii="Arial" w:eastAsia="Calibri" w:hAnsi="Arial" w:cs="Arial"/>
          <w:sz w:val="24"/>
          <w:szCs w:val="24"/>
        </w:rPr>
        <w:lastRenderedPageBreak/>
        <w:t>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72B8D" w:rsidRPr="00D72B8D" w:rsidRDefault="00D72B8D" w:rsidP="00D72B8D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4.6. Самостоятельной формой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D72B8D">
        <w:rPr>
          <w:rFonts w:ascii="Arial" w:eastAsia="Calibri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D72B8D">
        <w:rPr>
          <w:rFonts w:ascii="Arial" w:eastAsia="Calibri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D72B8D">
        <w:rPr>
          <w:rFonts w:ascii="Arial" w:eastAsia="Calibri" w:hAnsi="Arial" w:cs="Arial"/>
          <w:b/>
          <w:bCs/>
          <w:sz w:val="24"/>
          <w:szCs w:val="24"/>
        </w:rPr>
        <w:t xml:space="preserve">организаций, указанных в </w:t>
      </w:r>
      <w:hyperlink r:id="rId21" w:history="1">
        <w:r w:rsidRPr="00D72B8D">
          <w:rPr>
            <w:rFonts w:ascii="Arial" w:eastAsia="Calibri" w:hAnsi="Arial" w:cs="Arial"/>
            <w:b/>
            <w:bCs/>
            <w:sz w:val="24"/>
            <w:szCs w:val="24"/>
          </w:rPr>
          <w:t>части 1.1 статьи 16</w:t>
        </w:r>
      </w:hyperlink>
      <w:r w:rsidRPr="00D72B8D">
        <w:rPr>
          <w:rFonts w:ascii="Arial" w:eastAsia="Calibri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D72B8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 xml:space="preserve">МФЦ, </w:t>
      </w:r>
      <w:r w:rsidRPr="00D72B8D">
        <w:rPr>
          <w:rFonts w:ascii="Arial" w:eastAsia="Calibri" w:hAnsi="Arial" w:cs="Arial"/>
          <w:bCs/>
          <w:sz w:val="24"/>
          <w:szCs w:val="24"/>
        </w:rPr>
        <w:t xml:space="preserve">организаций, указанных в </w:t>
      </w:r>
      <w:hyperlink r:id="rId22" w:history="1">
        <w:r w:rsidRPr="00D72B8D">
          <w:rPr>
            <w:rFonts w:ascii="Arial" w:eastAsia="Calibri" w:hAnsi="Arial" w:cs="Arial"/>
            <w:bCs/>
            <w:sz w:val="24"/>
            <w:szCs w:val="24"/>
          </w:rPr>
          <w:t>части 1.1 статьи 16</w:t>
        </w:r>
      </w:hyperlink>
      <w:r w:rsidRPr="00D72B8D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D72B8D">
        <w:rPr>
          <w:rFonts w:ascii="Arial" w:eastAsia="Calibri" w:hAnsi="Arial" w:cs="Arial"/>
          <w:sz w:val="24"/>
          <w:szCs w:val="24"/>
        </w:rPr>
        <w:t>исле в следующих случаях: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D72B8D">
          <w:rPr>
            <w:rFonts w:ascii="Arial" w:eastAsia="Calibri" w:hAnsi="Arial" w:cs="Arial"/>
            <w:sz w:val="24"/>
            <w:szCs w:val="24"/>
          </w:rPr>
          <w:t>статье 15.1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 w:rsidRPr="00D72B8D">
        <w:rPr>
          <w:rFonts w:ascii="Arial" w:eastAsia="Calibri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D72B8D">
        <w:rPr>
          <w:rFonts w:ascii="Arial" w:eastAsia="Calibri" w:hAnsi="Arial" w:cs="Arial"/>
          <w:sz w:val="24"/>
          <w:szCs w:val="24"/>
        </w:rPr>
        <w:t>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D72B8D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D72B8D">
        <w:rPr>
          <w:rFonts w:ascii="Arial" w:eastAsia="Calibri" w:hAnsi="Arial" w:cs="Arial"/>
          <w:sz w:val="24"/>
          <w:szCs w:val="24"/>
        </w:rPr>
        <w:t>;</w:t>
      </w:r>
    </w:p>
    <w:p w:rsidR="00D72B8D" w:rsidRPr="00D72B8D" w:rsidRDefault="00D72B8D" w:rsidP="00D72B8D">
      <w:pPr>
        <w:autoSpaceDE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72B8D" w:rsidRPr="00D72B8D" w:rsidRDefault="00D72B8D" w:rsidP="00D72B8D">
      <w:pPr>
        <w:autoSpaceDE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D72B8D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D72B8D">
        <w:rPr>
          <w:rFonts w:ascii="Arial" w:eastAsia="Calibri" w:hAnsi="Arial" w:cs="Arial"/>
          <w:sz w:val="24"/>
          <w:szCs w:val="24"/>
        </w:rPr>
        <w:t>;</w:t>
      </w:r>
    </w:p>
    <w:p w:rsidR="00D72B8D" w:rsidRPr="00D72B8D" w:rsidRDefault="00D72B8D" w:rsidP="00D72B8D">
      <w:pPr>
        <w:autoSpaceDE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72B8D">
        <w:rPr>
          <w:rFonts w:ascii="Arial" w:eastAsia="Calibri" w:hAnsi="Arial" w:cs="Arial"/>
          <w:sz w:val="24"/>
          <w:szCs w:val="24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6" w:history="1">
        <w:r w:rsidRPr="00D72B8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D72B8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   № 210-ФЗ;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D72B8D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D72B8D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D72B8D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</w:t>
      </w:r>
      <w:r w:rsidRPr="00D72B8D">
        <w:rPr>
          <w:rFonts w:ascii="Arial" w:eastAsia="Calibri" w:hAnsi="Arial" w:cs="Arial"/>
          <w:bCs/>
          <w:sz w:val="24"/>
          <w:szCs w:val="24"/>
        </w:rPr>
        <w:t xml:space="preserve">  </w:t>
      </w:r>
      <w:r w:rsidRPr="00D72B8D">
        <w:rPr>
          <w:rFonts w:ascii="Arial" w:eastAsia="Calibri" w:hAnsi="Arial" w:cs="Arial"/>
          <w:sz w:val="24"/>
          <w:szCs w:val="24"/>
        </w:rPr>
        <w:t>№ 210-ФЗ.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5.2. Жалоба подается в письменной форме на бумажном носителе, в электронной форме в администрацию Пронинского сельского поселения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МФЦ,  либо в соответствующий орган государственной власти, являющийся учредителем МФЦ (далее - учредитель МФЦ), а также в организации, предусмотренные </w:t>
      </w:r>
      <w:hyperlink r:id="rId31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D72B8D">
        <w:rPr>
          <w:rFonts w:ascii="Arial" w:eastAsia="Calibri" w:hAnsi="Arial" w:cs="Arial"/>
          <w:i/>
          <w:sz w:val="24"/>
          <w:szCs w:val="24"/>
          <w:u w:val="single"/>
        </w:rPr>
        <w:t>,</w:t>
      </w:r>
      <w:r w:rsidRPr="00D72B8D">
        <w:rPr>
          <w:rFonts w:ascii="Arial" w:eastAsia="Calibri" w:hAnsi="Arial" w:cs="Arial"/>
          <w:sz w:val="24"/>
          <w:szCs w:val="24"/>
        </w:rPr>
        <w:t xml:space="preserve"> должностного лица уполномоченного органа</w:t>
      </w:r>
      <w:r w:rsidRPr="00D72B8D">
        <w:rPr>
          <w:rFonts w:ascii="Arial" w:eastAsia="Calibri" w:hAnsi="Arial" w:cs="Arial"/>
          <w:i/>
          <w:sz w:val="24"/>
          <w:szCs w:val="24"/>
          <w:u w:val="single"/>
        </w:rPr>
        <w:t>,</w:t>
      </w:r>
      <w:r w:rsidRPr="00D72B8D">
        <w:rPr>
          <w:rFonts w:ascii="Arial" w:eastAsia="Calibri" w:hAnsi="Arial" w:cs="Arial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</w:t>
      </w:r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5.4. Жалоба должна содержать: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D72B8D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4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5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D72B8D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6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D72B8D">
        <w:rPr>
          <w:rFonts w:ascii="Arial" w:eastAsia="Calibri" w:hAnsi="Arial" w:cs="Arial"/>
          <w:i/>
          <w:sz w:val="24"/>
          <w:szCs w:val="24"/>
          <w:u w:val="single"/>
        </w:rPr>
        <w:t>,</w:t>
      </w:r>
      <w:r w:rsidRPr="00D72B8D">
        <w:rPr>
          <w:rFonts w:ascii="Arial" w:eastAsia="Calibri" w:hAnsi="Arial" w:cs="Arial"/>
          <w:sz w:val="24"/>
          <w:szCs w:val="24"/>
        </w:rPr>
        <w:t xml:space="preserve"> работниками МФЦ, </w:t>
      </w:r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организаций, предусмотренных </w:t>
      </w:r>
      <w:hyperlink r:id="rId37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8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9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D72B8D" w:rsidRPr="00D72B8D" w:rsidRDefault="00D72B8D" w:rsidP="00D72B8D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5.6. В случае если в жалобе не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указаны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72B8D" w:rsidRPr="00D72B8D" w:rsidRDefault="00D72B8D" w:rsidP="00D72B8D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2B8D" w:rsidRPr="00D72B8D" w:rsidRDefault="00D72B8D" w:rsidP="00D72B8D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D72B8D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72B8D" w:rsidRPr="00D72B8D" w:rsidRDefault="00D72B8D" w:rsidP="00D72B8D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72B8D" w:rsidRPr="00D72B8D" w:rsidRDefault="00D72B8D" w:rsidP="00D72B8D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D72B8D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72B8D" w:rsidRPr="00D72B8D" w:rsidRDefault="00D72B8D" w:rsidP="00D72B8D">
      <w:pPr>
        <w:spacing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D72B8D">
        <w:rPr>
          <w:rFonts w:ascii="Arial" w:eastAsia="Calibri" w:hAnsi="Arial" w:cs="Arial"/>
          <w:bCs/>
          <w:sz w:val="24"/>
          <w:szCs w:val="24"/>
        </w:rPr>
        <w:t>В случае</w:t>
      </w:r>
      <w:proofErr w:type="gramStart"/>
      <w:r w:rsidRPr="00D72B8D">
        <w:rPr>
          <w:rFonts w:ascii="Arial" w:eastAsia="Calibri" w:hAnsi="Arial" w:cs="Arial"/>
          <w:bCs/>
          <w:sz w:val="24"/>
          <w:szCs w:val="24"/>
        </w:rPr>
        <w:t>,</w:t>
      </w:r>
      <w:proofErr w:type="gramEnd"/>
      <w:r w:rsidRPr="00D72B8D">
        <w:rPr>
          <w:rFonts w:ascii="Arial" w:eastAsia="Calibri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72B8D" w:rsidRPr="00D72B8D" w:rsidRDefault="00D72B8D" w:rsidP="00D72B8D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D72B8D">
          <w:rPr>
            <w:rFonts w:ascii="Arial" w:eastAsia="Calibri" w:hAnsi="Arial" w:cs="Arial"/>
            <w:sz w:val="24"/>
            <w:szCs w:val="24"/>
          </w:rPr>
          <w:t>пунктом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</w:t>
      </w:r>
      <w:r w:rsidRPr="00D72B8D">
        <w:rPr>
          <w:rFonts w:ascii="Arial" w:eastAsia="Calibri" w:hAnsi="Arial" w:cs="Arial"/>
          <w:sz w:val="24"/>
          <w:szCs w:val="24"/>
        </w:rPr>
        <w:lastRenderedPageBreak/>
        <w:t>орган или одному и тому же должностному лицу. О данном решении уведомляется заявитель, направивший жалобу.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trike/>
          <w:sz w:val="24"/>
          <w:szCs w:val="24"/>
        </w:rPr>
      </w:pPr>
      <w:proofErr w:type="gramStart"/>
      <w:r w:rsidRPr="00D72B8D">
        <w:rPr>
          <w:rFonts w:ascii="Arial" w:eastAsia="Calibr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2) в удовлетворении жалобы отказывается.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1) признание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правомерными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В случае признания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жалобы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2B8D" w:rsidRPr="00D72B8D" w:rsidRDefault="00D72B8D" w:rsidP="00D72B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или преступления должностное лицо уполномоченного органа, работник, наделенные </w:t>
      </w:r>
      <w:r w:rsidRPr="00D72B8D">
        <w:rPr>
          <w:rFonts w:ascii="Arial" w:eastAsia="Calibri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D72B8D">
        <w:rPr>
          <w:rFonts w:ascii="Arial" w:eastAsia="Calibri" w:hAnsi="Arial" w:cs="Arial"/>
          <w:i/>
          <w:sz w:val="24"/>
          <w:szCs w:val="24"/>
          <w:u w:val="single"/>
        </w:rPr>
        <w:t>,</w:t>
      </w:r>
      <w:r w:rsidRPr="00D72B8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4" w:history="1">
        <w:r w:rsidRPr="00D72B8D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D72B8D">
        <w:rPr>
          <w:rFonts w:ascii="Arial" w:eastAsia="Calibri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72B8D" w:rsidRPr="00D72B8D" w:rsidRDefault="00D72B8D" w:rsidP="00D72B8D">
      <w:pPr>
        <w:autoSpaceDE w:val="0"/>
        <w:spacing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72B8D" w:rsidRPr="00D72B8D" w:rsidRDefault="00D72B8D" w:rsidP="00D72B8D">
      <w:pPr>
        <w:autoSpaceDE w:val="0"/>
        <w:spacing w:line="240" w:lineRule="auto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Pr="00D72B8D" w:rsidRDefault="00D72B8D" w:rsidP="00D72B8D">
      <w:pPr>
        <w:autoSpaceDE w:val="0"/>
        <w:spacing w:line="240" w:lineRule="auto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P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Pr="00D72B8D" w:rsidRDefault="00D72B8D" w:rsidP="00D72B8D">
      <w:pPr>
        <w:autoSpaceDE w:val="0"/>
        <w:ind w:right="-1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2B8D" w:rsidRDefault="00D72B8D" w:rsidP="00D72B8D">
      <w:pPr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</w:p>
    <w:p w:rsidR="00D72B8D" w:rsidRPr="00D72B8D" w:rsidRDefault="00D72B8D" w:rsidP="00D72B8D">
      <w:pPr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D72B8D">
        <w:rPr>
          <w:rFonts w:ascii="Arial" w:eastAsia="Calibri" w:hAnsi="Arial" w:cs="Arial"/>
          <w:sz w:val="24"/>
          <w:szCs w:val="24"/>
        </w:rPr>
        <w:t xml:space="preserve"> Приложение № 1</w:t>
      </w:r>
    </w:p>
    <w:p w:rsidR="00D72B8D" w:rsidRPr="00D72B8D" w:rsidRDefault="00D72B8D" w:rsidP="00D7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>Форма заявления</w:t>
      </w: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D72B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Главе  Пронинского сельского поселения</w:t>
      </w: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D72B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От __________________________________</w:t>
      </w: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D72B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D72B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(наименование, место нахождения,</w:t>
      </w:r>
      <w:proofErr w:type="gramEnd"/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  организационно-правовая форма,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сведения о государственной регистрации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заявителя в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Едином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государственном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реестре</w:t>
      </w:r>
      <w:proofErr w:type="gramEnd"/>
      <w:r w:rsidRPr="00D72B8D">
        <w:rPr>
          <w:rFonts w:ascii="Arial" w:eastAsia="Calibri" w:hAnsi="Arial" w:cs="Arial"/>
          <w:sz w:val="24"/>
          <w:szCs w:val="24"/>
        </w:rPr>
        <w:t xml:space="preserve"> юридических лиц -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      для юридических лиц;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фамилия, имя  (отчество - при наличии),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место жительства заявителя и реквизиты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документа, удостоверяющего личность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  заявителя, - для физических лиц;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фамилия, имя (отчество - при наличии)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представителя заявителя и реквизиты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документа, подтверждающего его полномочия, -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      для представителя заявителя);</w:t>
      </w: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  <w:r w:rsidRPr="00D72B8D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_______________________________________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Почтовый адрес, адрес электронной почты,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номер телефона для связи с заявителем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                    (представителем заявителя)</w:t>
      </w: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D72B8D" w:rsidRPr="00D72B8D" w:rsidRDefault="00D72B8D" w:rsidP="00D72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</w:pP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ЗАЯВЛЕНИЕ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Прошу  выдать разрешение на использование земель или земельного участка (части    земельного    участка),    находящегос</w:t>
      </w:r>
      <w:proofErr w:type="gramStart"/>
      <w:r w:rsidRPr="00D72B8D">
        <w:rPr>
          <w:rFonts w:ascii="Arial" w:eastAsia="Calibri" w:hAnsi="Arial" w:cs="Arial"/>
          <w:sz w:val="24"/>
          <w:szCs w:val="24"/>
        </w:rPr>
        <w:t>я(</w:t>
      </w:r>
      <w:proofErr w:type="spellStart"/>
      <w:proofErr w:type="gramEnd"/>
      <w:r w:rsidRPr="00D72B8D">
        <w:rPr>
          <w:rFonts w:ascii="Arial" w:eastAsia="Calibri" w:hAnsi="Arial" w:cs="Arial"/>
          <w:sz w:val="24"/>
          <w:szCs w:val="24"/>
        </w:rPr>
        <w:t>ихся</w:t>
      </w:r>
      <w:proofErr w:type="spellEnd"/>
      <w:r w:rsidRPr="00D72B8D">
        <w:rPr>
          <w:rFonts w:ascii="Arial" w:eastAsia="Calibri" w:hAnsi="Arial" w:cs="Arial"/>
          <w:sz w:val="24"/>
          <w:szCs w:val="24"/>
        </w:rPr>
        <w:t xml:space="preserve">)   в  муниципальной  собственности Пронинского сельского поселения ,   с   кадастровым   номером ___________________   (в   случае   если  планируется  использование  всего земельного участка или части земельного участка), площадью __________ </w:t>
      </w:r>
      <w:proofErr w:type="spellStart"/>
      <w:r w:rsidRPr="00D72B8D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D72B8D">
        <w:rPr>
          <w:rFonts w:ascii="Arial" w:eastAsia="Calibri" w:hAnsi="Arial" w:cs="Arial"/>
          <w:sz w:val="24"/>
          <w:szCs w:val="24"/>
        </w:rPr>
        <w:t>, расположенный по адресу (ориентир местоположения):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в целях ___________________________________________________________________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(предполагаемая цель использования земель или земельного участка       в соответствии с пунктом 1 статьи 39.34 Земельного кодекса  Российской Федерации)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>на срок __________________________________________________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               (в пределах сроков, установленных п. 1 ст. 39.34 Земельного кодекса Российской Федерации)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2B8D">
        <w:rPr>
          <w:rFonts w:ascii="Arial" w:eastAsia="Calibri" w:hAnsi="Arial" w:cs="Arial"/>
          <w:sz w:val="24"/>
          <w:szCs w:val="24"/>
        </w:rPr>
        <w:t xml:space="preserve">Способ получения результата предоставления </w:t>
      </w:r>
      <w:r>
        <w:rPr>
          <w:rFonts w:ascii="Arial" w:eastAsia="Calibri" w:hAnsi="Arial" w:cs="Arial"/>
          <w:sz w:val="24"/>
          <w:szCs w:val="24"/>
        </w:rPr>
        <w:t>муниципальной услуги: _________</w:t>
      </w:r>
    </w:p>
    <w:p w:rsidR="00D72B8D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2B8D" w:rsidRPr="00D72B8D" w:rsidRDefault="00D72B8D" w:rsidP="00D72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2B8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72B8D">
        <w:rPr>
          <w:rFonts w:ascii="Arial" w:eastAsia="Times New Roman" w:hAnsi="Arial" w:cs="Arial"/>
          <w:sz w:val="24"/>
          <w:szCs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D72B8D" w:rsidRPr="00D72B8D" w:rsidRDefault="00D72B8D" w:rsidP="00D72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2B8D">
        <w:rPr>
          <w:rFonts w:ascii="Arial" w:eastAsia="Times New Roman" w:hAnsi="Arial" w:cs="Arial"/>
          <w:sz w:val="24"/>
          <w:szCs w:val="24"/>
        </w:rPr>
        <w:t>____________</w:t>
      </w:r>
    </w:p>
    <w:p w:rsidR="00D72B8D" w:rsidRPr="00D72B8D" w:rsidRDefault="00D72B8D" w:rsidP="00D72B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72B8D">
        <w:rPr>
          <w:rFonts w:ascii="Arial" w:eastAsia="Times New Roman" w:hAnsi="Arial" w:cs="Arial"/>
          <w:sz w:val="24"/>
          <w:szCs w:val="24"/>
        </w:rPr>
        <w:t xml:space="preserve">           (подпись)</w:t>
      </w:r>
    </w:p>
    <w:p w:rsidR="000A2B9A" w:rsidRPr="00D72B8D" w:rsidRDefault="00D72B8D" w:rsidP="00D72B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 xml:space="preserve"> дата                           подпись      Ф.И.О. заявителя (представителя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72B8D">
        <w:rPr>
          <w:rFonts w:ascii="Arial" w:eastAsia="Calibri" w:hAnsi="Arial" w:cs="Arial"/>
          <w:sz w:val="24"/>
          <w:szCs w:val="24"/>
        </w:rPr>
        <w:t>заявителя)</w:t>
      </w:r>
      <w:bookmarkStart w:id="0" w:name="_GoBack"/>
      <w:bookmarkEnd w:id="0"/>
    </w:p>
    <w:sectPr w:rsidR="000A2B9A" w:rsidRPr="00D72B8D" w:rsidSect="00D72B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0"/>
    <w:rsid w:val="000A2B9A"/>
    <w:rsid w:val="00413490"/>
    <w:rsid w:val="00D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F6C2CBD314943FC3827CE4DBE8AAA4EDBF8601493DA32967CCDBAEFEDFDB0648EDA0C1178j1DAH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921A4E9006BD3CE96E62442F17B7EC09291DA794D22DF76B3D029EE21984088013BDF46F93FF13H5I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C584091D2890F277F021CE5EC25955FA9A4A2DA6B242942FFDFC570218F1C8E521DF8A9CBD1Ek8K3M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B7A466E96A7154A307C4C8C851E29198D9B9704611F7C823581CBD1E89E7197F6E12D7467hEC9I" TargetMode="External"/><Relationship Id="rId19" Type="http://schemas.openxmlformats.org/officeDocument/2006/relationships/hyperlink" Target="consultantplus://offline/ref=C584091D2890F277F021CE5EC25955FA9A4A2DA6B242942FFDFC570218F1C8E521DF8A9CBD1Fk8K1M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CF6C2CBD314943FC3827CE4DBE8AAA4EDBF8601493DA32967CCDBAEFEDFDB0648EDA0C1178j1DAH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9349</Words>
  <Characters>53290</Characters>
  <Application>Microsoft Office Word</Application>
  <DocSecurity>0</DocSecurity>
  <Lines>444</Lines>
  <Paragraphs>125</Paragraphs>
  <ScaleCrop>false</ScaleCrop>
  <Company/>
  <LinksUpToDate>false</LinksUpToDate>
  <CharactersWithSpaces>62514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2019-08-20T13:57:00Z</dcterms:created>
  <dcterms:modified xsi:type="dcterms:W3CDTF">2019-08-20T14:02:00Z</dcterms:modified>
</cp:coreProperties>
</file>