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991" w:rsidRPr="00BE7991" w:rsidRDefault="00BE7991" w:rsidP="00BE7991">
      <w:pPr>
        <w:suppressAutoHyphens/>
        <w:spacing w:after="0" w:line="240" w:lineRule="auto"/>
        <w:jc w:val="center"/>
        <w:rPr>
          <w:rFonts w:ascii="Arial" w:eastAsia="Times New Roman" w:hAnsi="Arial" w:cs="Arial"/>
          <w:sz w:val="24"/>
          <w:szCs w:val="24"/>
          <w:lang w:eastAsia="ar-SA"/>
        </w:rPr>
      </w:pPr>
      <w:r w:rsidRPr="00BE7991">
        <w:rPr>
          <w:rFonts w:ascii="Arial" w:eastAsia="Times New Roman" w:hAnsi="Arial" w:cs="Arial"/>
          <w:sz w:val="24"/>
          <w:szCs w:val="24"/>
          <w:lang w:eastAsia="ar-SA"/>
        </w:rPr>
        <w:t>АДМИНИСТРАЦИЯ</w:t>
      </w:r>
    </w:p>
    <w:p w:rsidR="00BE7991" w:rsidRPr="00BE7991" w:rsidRDefault="00BE7991" w:rsidP="00BE7991">
      <w:pPr>
        <w:suppressAutoHyphens/>
        <w:spacing w:after="0" w:line="240" w:lineRule="auto"/>
        <w:jc w:val="center"/>
        <w:rPr>
          <w:rFonts w:ascii="Arial" w:eastAsia="Times New Roman" w:hAnsi="Arial" w:cs="Arial"/>
          <w:sz w:val="24"/>
          <w:szCs w:val="24"/>
          <w:lang w:eastAsia="ar-SA"/>
        </w:rPr>
      </w:pPr>
      <w:r w:rsidRPr="00BE7991">
        <w:rPr>
          <w:rFonts w:ascii="Arial" w:eastAsia="Times New Roman" w:hAnsi="Arial" w:cs="Arial"/>
          <w:sz w:val="24"/>
          <w:szCs w:val="24"/>
          <w:lang w:eastAsia="ar-SA"/>
        </w:rPr>
        <w:t>ПРОНИНСКОГО СЕЛЬСКОГО  ПОСЕЛЕНИЯ</w:t>
      </w:r>
    </w:p>
    <w:p w:rsidR="00BE7991" w:rsidRPr="00BE7991" w:rsidRDefault="00BE7991" w:rsidP="00BE7991">
      <w:pPr>
        <w:suppressAutoHyphens/>
        <w:spacing w:after="0" w:line="240" w:lineRule="auto"/>
        <w:jc w:val="center"/>
        <w:rPr>
          <w:rFonts w:ascii="Arial" w:eastAsia="Times New Roman" w:hAnsi="Arial" w:cs="Arial"/>
          <w:sz w:val="24"/>
          <w:szCs w:val="24"/>
          <w:lang w:eastAsia="ar-SA"/>
        </w:rPr>
      </w:pPr>
      <w:r w:rsidRPr="00BE7991">
        <w:rPr>
          <w:rFonts w:ascii="Arial" w:eastAsia="Times New Roman" w:hAnsi="Arial" w:cs="Arial"/>
          <w:sz w:val="24"/>
          <w:szCs w:val="24"/>
          <w:lang w:eastAsia="ar-SA"/>
        </w:rPr>
        <w:t>СЕРАФИМОВИЧСКОГО МУНИЦИПАЛЬНОГО  РАЙОНА</w:t>
      </w:r>
    </w:p>
    <w:p w:rsidR="00BE7991" w:rsidRPr="00BE7991" w:rsidRDefault="00BE7991" w:rsidP="00BE7991">
      <w:pPr>
        <w:suppressAutoHyphens/>
        <w:spacing w:after="0" w:line="240" w:lineRule="auto"/>
        <w:jc w:val="center"/>
        <w:rPr>
          <w:rFonts w:ascii="Arial" w:eastAsia="Times New Roman" w:hAnsi="Arial" w:cs="Arial"/>
          <w:sz w:val="24"/>
          <w:szCs w:val="24"/>
          <w:lang w:eastAsia="ar-SA"/>
        </w:rPr>
      </w:pPr>
      <w:r w:rsidRPr="00BE7991">
        <w:rPr>
          <w:rFonts w:ascii="Arial" w:eastAsia="Times New Roman" w:hAnsi="Arial" w:cs="Arial"/>
          <w:sz w:val="24"/>
          <w:szCs w:val="24"/>
          <w:lang w:eastAsia="ar-SA"/>
        </w:rPr>
        <w:t>ВОЛГОГРАДСКОЙ ОБЛАСТИ</w:t>
      </w:r>
    </w:p>
    <w:p w:rsidR="00BE7991" w:rsidRPr="00BE7991" w:rsidRDefault="00BE7991" w:rsidP="00BE7991">
      <w:pPr>
        <w:pBdr>
          <w:bottom w:val="single" w:sz="18" w:space="1" w:color="000000"/>
        </w:pBdr>
        <w:suppressAutoHyphens/>
        <w:spacing w:after="0" w:line="240" w:lineRule="auto"/>
        <w:jc w:val="both"/>
        <w:rPr>
          <w:rFonts w:ascii="Arial" w:eastAsia="Times New Roman" w:hAnsi="Arial" w:cs="Arial"/>
          <w:sz w:val="24"/>
          <w:szCs w:val="24"/>
          <w:lang w:eastAsia="ar-SA"/>
        </w:rPr>
      </w:pPr>
    </w:p>
    <w:p w:rsidR="00BE7991" w:rsidRPr="00BE7991" w:rsidRDefault="00BE7991" w:rsidP="00BE7991">
      <w:pPr>
        <w:suppressAutoHyphens/>
        <w:spacing w:after="0" w:line="240" w:lineRule="auto"/>
        <w:jc w:val="both"/>
        <w:rPr>
          <w:rFonts w:ascii="Arial" w:eastAsia="Times New Roman" w:hAnsi="Arial" w:cs="Arial"/>
          <w:sz w:val="24"/>
          <w:szCs w:val="24"/>
          <w:lang w:eastAsia="ar-SA"/>
        </w:rPr>
      </w:pPr>
    </w:p>
    <w:p w:rsidR="00BE7991" w:rsidRPr="00BE7991" w:rsidRDefault="00BE7991" w:rsidP="00BE7991">
      <w:pPr>
        <w:suppressAutoHyphens/>
        <w:spacing w:after="0" w:line="240" w:lineRule="auto"/>
        <w:jc w:val="both"/>
        <w:rPr>
          <w:rFonts w:ascii="Arial" w:eastAsia="Times New Roman" w:hAnsi="Arial" w:cs="Arial"/>
          <w:sz w:val="24"/>
          <w:szCs w:val="24"/>
          <w:lang w:eastAsia="ar-SA"/>
        </w:rPr>
      </w:pPr>
      <w:r w:rsidRPr="00BE7991">
        <w:rPr>
          <w:rFonts w:ascii="Arial" w:eastAsia="Times New Roman" w:hAnsi="Arial" w:cs="Arial"/>
          <w:sz w:val="24"/>
          <w:szCs w:val="24"/>
          <w:lang w:eastAsia="ar-SA"/>
        </w:rPr>
        <w:t xml:space="preserve">                                                        ПОСТАНОВЛЕНИЕ</w:t>
      </w:r>
    </w:p>
    <w:p w:rsidR="00BE7991" w:rsidRPr="00BE7991" w:rsidRDefault="00BE7991" w:rsidP="00BE7991">
      <w:pPr>
        <w:suppressAutoHyphens/>
        <w:spacing w:after="0" w:line="240" w:lineRule="auto"/>
        <w:jc w:val="both"/>
        <w:rPr>
          <w:rFonts w:ascii="Arial" w:eastAsia="Times New Roman" w:hAnsi="Arial" w:cs="Arial"/>
          <w:sz w:val="24"/>
          <w:szCs w:val="24"/>
          <w:lang w:eastAsia="ar-SA"/>
        </w:rPr>
      </w:pPr>
      <w:r w:rsidRPr="00BE7991">
        <w:rPr>
          <w:rFonts w:ascii="Arial" w:eastAsia="Times New Roman" w:hAnsi="Arial" w:cs="Arial"/>
          <w:sz w:val="24"/>
          <w:szCs w:val="24"/>
          <w:lang w:eastAsia="ar-SA"/>
        </w:rPr>
        <w:t xml:space="preserve">            </w:t>
      </w:r>
    </w:p>
    <w:p w:rsidR="00BE7991" w:rsidRPr="00BE7991" w:rsidRDefault="00BE7991" w:rsidP="00BE7991">
      <w:pPr>
        <w:spacing w:line="240" w:lineRule="auto"/>
        <w:jc w:val="both"/>
        <w:rPr>
          <w:rFonts w:ascii="Arial" w:eastAsia="Calibri" w:hAnsi="Arial" w:cs="Arial"/>
          <w:sz w:val="24"/>
          <w:szCs w:val="24"/>
        </w:rPr>
      </w:pPr>
      <w:r w:rsidRPr="00BE7991">
        <w:rPr>
          <w:rFonts w:ascii="Arial" w:eastAsia="Calibri" w:hAnsi="Arial" w:cs="Arial"/>
          <w:sz w:val="24"/>
          <w:szCs w:val="24"/>
        </w:rPr>
        <w:t xml:space="preserve">                         № 15                                                         от 25 февраля   2019  года</w:t>
      </w:r>
    </w:p>
    <w:p w:rsidR="00BE7991" w:rsidRPr="00BE7991" w:rsidRDefault="00BE7991" w:rsidP="00BE7991">
      <w:pPr>
        <w:spacing w:after="0" w:line="240" w:lineRule="auto"/>
        <w:rPr>
          <w:rFonts w:ascii="Arial" w:eastAsia="Calibri" w:hAnsi="Arial" w:cs="Arial"/>
          <w:sz w:val="24"/>
          <w:szCs w:val="24"/>
        </w:rPr>
      </w:pPr>
    </w:p>
    <w:p w:rsidR="00BE7991" w:rsidRPr="00BE7991" w:rsidRDefault="00BE7991" w:rsidP="00BE7991">
      <w:pPr>
        <w:autoSpaceDE w:val="0"/>
        <w:autoSpaceDN w:val="0"/>
        <w:adjustRightInd w:val="0"/>
        <w:spacing w:after="0" w:line="240" w:lineRule="auto"/>
        <w:ind w:right="4252"/>
        <w:jc w:val="both"/>
        <w:rPr>
          <w:rFonts w:ascii="Arial" w:eastAsia="Calibri" w:hAnsi="Arial" w:cs="Arial"/>
          <w:sz w:val="24"/>
          <w:szCs w:val="24"/>
        </w:rPr>
      </w:pPr>
      <w:r w:rsidRPr="00BE7991">
        <w:rPr>
          <w:rFonts w:ascii="Arial" w:eastAsia="Calibri" w:hAnsi="Arial" w:cs="Arial"/>
          <w:sz w:val="24"/>
          <w:szCs w:val="24"/>
        </w:rPr>
        <w:t xml:space="preserve">   «Об утверждении муниципальной программы благоустройства   территории Пронинского  сельского поселения Серафимовичского муниципального района Волгоградской области на 2019-2023 год.»»</w:t>
      </w:r>
    </w:p>
    <w:p w:rsidR="00BE7991" w:rsidRPr="00BE7991" w:rsidRDefault="00BE7991" w:rsidP="00BE7991">
      <w:pPr>
        <w:spacing w:after="0" w:line="240" w:lineRule="auto"/>
        <w:jc w:val="center"/>
        <w:rPr>
          <w:rFonts w:ascii="Arial" w:eastAsia="Calibri" w:hAnsi="Arial" w:cs="Arial"/>
          <w:sz w:val="24"/>
          <w:szCs w:val="24"/>
          <w:lang w:eastAsia="ar-SA"/>
        </w:rPr>
      </w:pPr>
    </w:p>
    <w:p w:rsidR="00BE7991" w:rsidRPr="00BE7991" w:rsidRDefault="00BE7991" w:rsidP="00BE7991">
      <w:pPr>
        <w:spacing w:after="0" w:line="240" w:lineRule="auto"/>
        <w:jc w:val="center"/>
        <w:rPr>
          <w:rFonts w:ascii="Arial" w:eastAsia="Calibri" w:hAnsi="Arial" w:cs="Arial"/>
          <w:sz w:val="24"/>
          <w:szCs w:val="24"/>
        </w:rPr>
      </w:pPr>
    </w:p>
    <w:p w:rsidR="00BE7991" w:rsidRPr="00BE7991" w:rsidRDefault="00BE7991" w:rsidP="00BE7991">
      <w:pPr>
        <w:autoSpaceDE w:val="0"/>
        <w:autoSpaceDN w:val="0"/>
        <w:adjustRightInd w:val="0"/>
        <w:spacing w:after="0" w:line="240" w:lineRule="auto"/>
        <w:ind w:firstLine="540"/>
        <w:jc w:val="both"/>
        <w:rPr>
          <w:rFonts w:ascii="Arial" w:eastAsia="Calibri" w:hAnsi="Arial" w:cs="Arial"/>
          <w:sz w:val="24"/>
          <w:szCs w:val="24"/>
        </w:rPr>
      </w:pPr>
      <w:r w:rsidRPr="00BE7991">
        <w:rPr>
          <w:rFonts w:ascii="Arial" w:eastAsia="Calibri" w:hAnsi="Arial" w:cs="Arial"/>
          <w:sz w:val="24"/>
          <w:szCs w:val="24"/>
        </w:rPr>
        <w:t>В соответствии с постановлением Правительства РФ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благоустройства  ПОСТАНОВЛЯЮ:</w:t>
      </w:r>
    </w:p>
    <w:p w:rsidR="00BE7991" w:rsidRPr="00BE7991" w:rsidRDefault="00BE7991" w:rsidP="00BE7991">
      <w:pPr>
        <w:autoSpaceDE w:val="0"/>
        <w:autoSpaceDN w:val="0"/>
        <w:adjustRightInd w:val="0"/>
        <w:spacing w:after="0" w:line="240" w:lineRule="auto"/>
        <w:jc w:val="both"/>
        <w:rPr>
          <w:rFonts w:ascii="Arial" w:eastAsia="Calibri" w:hAnsi="Arial" w:cs="Arial"/>
          <w:sz w:val="24"/>
          <w:szCs w:val="24"/>
        </w:rPr>
      </w:pPr>
    </w:p>
    <w:p w:rsidR="00BE7991" w:rsidRPr="00BE7991" w:rsidRDefault="00BE7991" w:rsidP="00BE7991">
      <w:pPr>
        <w:numPr>
          <w:ilvl w:val="0"/>
          <w:numId w:val="1"/>
        </w:numPr>
        <w:autoSpaceDE w:val="0"/>
        <w:autoSpaceDN w:val="0"/>
        <w:adjustRightInd w:val="0"/>
        <w:spacing w:after="0" w:line="240" w:lineRule="auto"/>
        <w:ind w:right="-1"/>
        <w:contextualSpacing/>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Утвердить прилагаемую муниципальную  программу благоустройства территории Пронинского сельского поселения Серафимовичского муниципального района Волгоградской области на 2019-2023 год».</w:t>
      </w:r>
    </w:p>
    <w:p w:rsidR="00BE7991" w:rsidRPr="00BE7991" w:rsidRDefault="00BE7991" w:rsidP="00BE7991">
      <w:pPr>
        <w:widowControl w:val="0"/>
        <w:numPr>
          <w:ilvl w:val="0"/>
          <w:numId w:val="1"/>
        </w:numPr>
        <w:tabs>
          <w:tab w:val="num" w:pos="720"/>
        </w:tabs>
        <w:autoSpaceDE w:val="0"/>
        <w:autoSpaceDN w:val="0"/>
        <w:adjustRightInd w:val="0"/>
        <w:spacing w:after="0" w:line="240" w:lineRule="auto"/>
        <w:ind w:left="720"/>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Настоящее постановление вступает в силу с момента подписания и  подлежит официальному обнародованию в установленном порядке.</w:t>
      </w:r>
    </w:p>
    <w:p w:rsidR="00BE7991" w:rsidRPr="00BE7991" w:rsidRDefault="00BE7991" w:rsidP="00BE7991">
      <w:pPr>
        <w:widowControl w:val="0"/>
        <w:numPr>
          <w:ilvl w:val="0"/>
          <w:numId w:val="1"/>
        </w:numPr>
        <w:tabs>
          <w:tab w:val="num" w:pos="720"/>
        </w:tabs>
        <w:autoSpaceDE w:val="0"/>
        <w:autoSpaceDN w:val="0"/>
        <w:adjustRightInd w:val="0"/>
        <w:spacing w:after="0" w:line="240" w:lineRule="auto"/>
        <w:ind w:left="720"/>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Контроль за исполнением данного постановления оставляю за собой.</w:t>
      </w:r>
    </w:p>
    <w:p w:rsidR="00BE7991" w:rsidRPr="00BE7991" w:rsidRDefault="00BE7991" w:rsidP="00BE7991">
      <w:pPr>
        <w:spacing w:after="0" w:line="240" w:lineRule="auto"/>
        <w:ind w:left="360"/>
        <w:jc w:val="both"/>
        <w:rPr>
          <w:rFonts w:ascii="Arial" w:eastAsia="Calibri" w:hAnsi="Arial" w:cs="Arial"/>
          <w:sz w:val="24"/>
          <w:szCs w:val="24"/>
        </w:rPr>
      </w:pPr>
    </w:p>
    <w:p w:rsidR="00BE7991" w:rsidRPr="00BE7991" w:rsidRDefault="00BE7991" w:rsidP="00BE7991">
      <w:pPr>
        <w:spacing w:after="0" w:line="240" w:lineRule="auto"/>
        <w:ind w:left="360"/>
        <w:jc w:val="both"/>
        <w:rPr>
          <w:rFonts w:ascii="Arial" w:eastAsia="Calibri" w:hAnsi="Arial" w:cs="Arial"/>
          <w:sz w:val="24"/>
          <w:szCs w:val="24"/>
        </w:rPr>
      </w:pPr>
    </w:p>
    <w:p w:rsidR="00BE7991" w:rsidRPr="00BE7991" w:rsidRDefault="00BE7991" w:rsidP="00BE7991">
      <w:pPr>
        <w:spacing w:after="0" w:line="240" w:lineRule="auto"/>
        <w:ind w:left="360"/>
        <w:jc w:val="both"/>
        <w:rPr>
          <w:rFonts w:ascii="Arial" w:eastAsia="Calibri" w:hAnsi="Arial" w:cs="Arial"/>
          <w:sz w:val="24"/>
          <w:szCs w:val="24"/>
        </w:rPr>
      </w:pPr>
    </w:p>
    <w:p w:rsidR="00BE7991" w:rsidRPr="00BE7991" w:rsidRDefault="00BE7991" w:rsidP="00BE7991">
      <w:pPr>
        <w:spacing w:after="0" w:line="240" w:lineRule="auto"/>
        <w:ind w:left="360"/>
        <w:jc w:val="both"/>
        <w:rPr>
          <w:rFonts w:ascii="Arial" w:eastAsia="Calibri" w:hAnsi="Arial" w:cs="Arial"/>
          <w:sz w:val="24"/>
          <w:szCs w:val="24"/>
        </w:rPr>
      </w:pPr>
    </w:p>
    <w:p w:rsidR="00BE7991" w:rsidRPr="00BE7991" w:rsidRDefault="00BE7991" w:rsidP="00BE7991">
      <w:pPr>
        <w:spacing w:after="0" w:line="240" w:lineRule="auto"/>
        <w:rPr>
          <w:rFonts w:ascii="Arial" w:eastAsia="Calibri" w:hAnsi="Arial" w:cs="Arial"/>
          <w:sz w:val="24"/>
          <w:szCs w:val="24"/>
        </w:rPr>
      </w:pPr>
      <w:r w:rsidRPr="00BE7991">
        <w:rPr>
          <w:rFonts w:ascii="Arial" w:eastAsia="Calibri" w:hAnsi="Arial" w:cs="Arial"/>
          <w:sz w:val="24"/>
          <w:szCs w:val="24"/>
        </w:rPr>
        <w:t>Глава Пронинского</w:t>
      </w:r>
    </w:p>
    <w:p w:rsidR="00BE7991" w:rsidRPr="00BE7991" w:rsidRDefault="00BE7991" w:rsidP="00BE7991">
      <w:pPr>
        <w:spacing w:after="0" w:line="240" w:lineRule="auto"/>
        <w:rPr>
          <w:rFonts w:ascii="Arial" w:eastAsia="Calibri" w:hAnsi="Arial" w:cs="Arial"/>
          <w:sz w:val="24"/>
          <w:szCs w:val="24"/>
        </w:rPr>
      </w:pPr>
      <w:r w:rsidRPr="00BE7991">
        <w:rPr>
          <w:rFonts w:ascii="Arial" w:eastAsia="Calibri" w:hAnsi="Arial" w:cs="Arial"/>
          <w:sz w:val="24"/>
          <w:szCs w:val="24"/>
        </w:rPr>
        <w:t>сельского поселения                                            Ю.В.Ёлкин</w:t>
      </w:r>
    </w:p>
    <w:p w:rsidR="00BE7991" w:rsidRPr="00BE7991" w:rsidRDefault="00BE7991" w:rsidP="00BE7991">
      <w:pPr>
        <w:spacing w:after="0" w:line="240" w:lineRule="auto"/>
        <w:ind w:firstLine="540"/>
        <w:jc w:val="both"/>
        <w:rPr>
          <w:rFonts w:ascii="Arial" w:eastAsia="Calibri" w:hAnsi="Arial" w:cs="Arial"/>
          <w:sz w:val="24"/>
          <w:szCs w:val="24"/>
        </w:rPr>
      </w:pPr>
    </w:p>
    <w:p w:rsidR="00BE7991" w:rsidRPr="00BE7991" w:rsidRDefault="00BE7991" w:rsidP="00BE7991">
      <w:pPr>
        <w:spacing w:after="0" w:line="240" w:lineRule="auto"/>
        <w:ind w:firstLine="540"/>
        <w:jc w:val="both"/>
        <w:rPr>
          <w:rFonts w:ascii="Arial" w:eastAsia="Calibri" w:hAnsi="Arial" w:cs="Arial"/>
          <w:sz w:val="24"/>
          <w:szCs w:val="24"/>
        </w:rPr>
      </w:pPr>
    </w:p>
    <w:p w:rsidR="00BE7991" w:rsidRPr="00BE7991" w:rsidRDefault="00BE7991" w:rsidP="00BE7991">
      <w:pPr>
        <w:spacing w:after="0" w:line="240" w:lineRule="auto"/>
        <w:ind w:firstLine="540"/>
        <w:jc w:val="both"/>
        <w:rPr>
          <w:rFonts w:ascii="Arial" w:eastAsia="Calibri" w:hAnsi="Arial" w:cs="Arial"/>
          <w:sz w:val="24"/>
          <w:szCs w:val="24"/>
        </w:rPr>
      </w:pPr>
    </w:p>
    <w:p w:rsidR="00BE7991" w:rsidRPr="00BE7991" w:rsidRDefault="00BE7991" w:rsidP="00BE7991">
      <w:pPr>
        <w:spacing w:after="0" w:line="240" w:lineRule="auto"/>
        <w:ind w:firstLine="540"/>
        <w:jc w:val="both"/>
        <w:rPr>
          <w:rFonts w:ascii="Arial" w:eastAsia="Calibri" w:hAnsi="Arial" w:cs="Arial"/>
          <w:sz w:val="24"/>
          <w:szCs w:val="24"/>
        </w:rPr>
      </w:pPr>
    </w:p>
    <w:p w:rsidR="00BE7991" w:rsidRPr="00BE7991" w:rsidRDefault="00BE7991" w:rsidP="00BE7991">
      <w:pPr>
        <w:spacing w:after="0" w:line="240" w:lineRule="auto"/>
        <w:ind w:firstLine="540"/>
        <w:jc w:val="both"/>
        <w:rPr>
          <w:rFonts w:ascii="Arial" w:eastAsia="Calibri" w:hAnsi="Arial" w:cs="Arial"/>
          <w:sz w:val="24"/>
          <w:szCs w:val="24"/>
        </w:rPr>
      </w:pPr>
    </w:p>
    <w:p w:rsidR="00BE7991" w:rsidRPr="00BE7991" w:rsidRDefault="00BE7991" w:rsidP="00BE7991">
      <w:pPr>
        <w:spacing w:after="0" w:line="240" w:lineRule="auto"/>
        <w:ind w:firstLine="540"/>
        <w:jc w:val="both"/>
        <w:rPr>
          <w:rFonts w:ascii="Arial" w:eastAsia="Calibri" w:hAnsi="Arial" w:cs="Arial"/>
          <w:sz w:val="24"/>
          <w:szCs w:val="24"/>
        </w:rPr>
      </w:pPr>
    </w:p>
    <w:p w:rsidR="00BE7991" w:rsidRPr="00BE7991" w:rsidRDefault="00BE7991" w:rsidP="00BE7991">
      <w:pPr>
        <w:spacing w:after="0" w:line="240" w:lineRule="auto"/>
        <w:ind w:firstLine="540"/>
        <w:jc w:val="both"/>
        <w:rPr>
          <w:rFonts w:ascii="Arial" w:eastAsia="Calibri" w:hAnsi="Arial" w:cs="Arial"/>
          <w:sz w:val="24"/>
          <w:szCs w:val="24"/>
        </w:rPr>
      </w:pPr>
    </w:p>
    <w:p w:rsidR="00BE7991" w:rsidRPr="00BE7991" w:rsidRDefault="00BE7991" w:rsidP="00BE7991">
      <w:pPr>
        <w:spacing w:after="0" w:line="240" w:lineRule="auto"/>
        <w:ind w:firstLine="540"/>
        <w:jc w:val="both"/>
        <w:rPr>
          <w:rFonts w:ascii="Arial" w:eastAsia="Calibri" w:hAnsi="Arial" w:cs="Arial"/>
          <w:sz w:val="24"/>
          <w:szCs w:val="24"/>
        </w:rPr>
      </w:pPr>
    </w:p>
    <w:p w:rsidR="00BE7991" w:rsidRPr="00BE7991" w:rsidRDefault="00BE7991" w:rsidP="00BE7991">
      <w:pPr>
        <w:spacing w:after="0" w:line="240" w:lineRule="auto"/>
        <w:ind w:firstLine="540"/>
        <w:jc w:val="both"/>
        <w:rPr>
          <w:rFonts w:ascii="Arial" w:eastAsia="Calibri" w:hAnsi="Arial" w:cs="Arial"/>
          <w:sz w:val="24"/>
          <w:szCs w:val="24"/>
        </w:rPr>
      </w:pPr>
    </w:p>
    <w:p w:rsidR="00BE7991" w:rsidRPr="00BE7991" w:rsidRDefault="00BE7991" w:rsidP="00BE7991">
      <w:pPr>
        <w:spacing w:after="0" w:line="240" w:lineRule="auto"/>
        <w:ind w:firstLine="540"/>
        <w:jc w:val="both"/>
        <w:rPr>
          <w:rFonts w:ascii="Arial" w:eastAsia="Calibri" w:hAnsi="Arial" w:cs="Arial"/>
          <w:sz w:val="24"/>
          <w:szCs w:val="24"/>
        </w:rPr>
      </w:pPr>
    </w:p>
    <w:p w:rsidR="00BE7991" w:rsidRPr="00BE7991" w:rsidRDefault="00BE7991" w:rsidP="00BE7991">
      <w:pPr>
        <w:spacing w:after="0" w:line="240" w:lineRule="auto"/>
        <w:ind w:firstLine="540"/>
        <w:jc w:val="both"/>
        <w:rPr>
          <w:rFonts w:ascii="Arial" w:eastAsia="Calibri" w:hAnsi="Arial" w:cs="Arial"/>
          <w:sz w:val="24"/>
          <w:szCs w:val="24"/>
        </w:rPr>
      </w:pPr>
    </w:p>
    <w:p w:rsidR="00BE7991" w:rsidRPr="00BE7991" w:rsidRDefault="00BE7991" w:rsidP="00BE7991">
      <w:pPr>
        <w:spacing w:after="0" w:line="240" w:lineRule="auto"/>
        <w:ind w:firstLine="540"/>
        <w:jc w:val="both"/>
        <w:rPr>
          <w:rFonts w:ascii="Arial" w:eastAsia="Calibri" w:hAnsi="Arial" w:cs="Arial"/>
          <w:sz w:val="24"/>
          <w:szCs w:val="24"/>
        </w:rPr>
      </w:pPr>
    </w:p>
    <w:p w:rsidR="00BE7991" w:rsidRPr="00BE7991" w:rsidRDefault="00BE7991" w:rsidP="00BE7991">
      <w:pPr>
        <w:spacing w:after="0" w:line="240" w:lineRule="auto"/>
        <w:ind w:firstLine="540"/>
        <w:jc w:val="both"/>
        <w:rPr>
          <w:rFonts w:ascii="Arial" w:eastAsia="Calibri" w:hAnsi="Arial" w:cs="Arial"/>
          <w:sz w:val="24"/>
          <w:szCs w:val="24"/>
        </w:rPr>
      </w:pPr>
    </w:p>
    <w:p w:rsidR="00BE7991" w:rsidRPr="00BE7991" w:rsidRDefault="00BE7991" w:rsidP="00BE7991">
      <w:pPr>
        <w:spacing w:after="0" w:line="240" w:lineRule="auto"/>
        <w:ind w:firstLine="540"/>
        <w:jc w:val="both"/>
        <w:rPr>
          <w:rFonts w:ascii="Arial" w:eastAsia="Calibri" w:hAnsi="Arial" w:cs="Arial"/>
          <w:sz w:val="24"/>
          <w:szCs w:val="24"/>
        </w:rPr>
      </w:pPr>
    </w:p>
    <w:p w:rsidR="00BE7991" w:rsidRPr="00BE7991" w:rsidRDefault="00BE7991" w:rsidP="00BE7991">
      <w:pPr>
        <w:spacing w:after="0" w:line="240" w:lineRule="auto"/>
        <w:ind w:firstLine="540"/>
        <w:jc w:val="both"/>
        <w:rPr>
          <w:rFonts w:ascii="Arial" w:eastAsia="Calibri" w:hAnsi="Arial" w:cs="Arial"/>
          <w:sz w:val="24"/>
          <w:szCs w:val="24"/>
        </w:rPr>
      </w:pPr>
    </w:p>
    <w:p w:rsidR="00BE7991" w:rsidRPr="00BE7991" w:rsidRDefault="00BE7991" w:rsidP="00BE7991">
      <w:pPr>
        <w:spacing w:after="0" w:line="240" w:lineRule="auto"/>
        <w:ind w:firstLine="540"/>
        <w:jc w:val="both"/>
        <w:rPr>
          <w:rFonts w:ascii="Arial" w:eastAsia="Calibri" w:hAnsi="Arial" w:cs="Arial"/>
          <w:sz w:val="24"/>
          <w:szCs w:val="24"/>
        </w:rPr>
      </w:pPr>
    </w:p>
    <w:p w:rsidR="00BE7991" w:rsidRDefault="00BE7991" w:rsidP="00BE7991">
      <w:pPr>
        <w:spacing w:after="0" w:line="240" w:lineRule="auto"/>
        <w:ind w:firstLine="540"/>
        <w:jc w:val="both"/>
        <w:rPr>
          <w:rFonts w:ascii="Arial" w:eastAsia="Calibri" w:hAnsi="Arial" w:cs="Arial"/>
          <w:sz w:val="24"/>
          <w:szCs w:val="24"/>
        </w:rPr>
      </w:pPr>
    </w:p>
    <w:p w:rsidR="00BE7991" w:rsidRDefault="00BE7991" w:rsidP="00BE7991">
      <w:pPr>
        <w:spacing w:after="0" w:line="240" w:lineRule="auto"/>
        <w:ind w:firstLine="540"/>
        <w:jc w:val="both"/>
        <w:rPr>
          <w:rFonts w:ascii="Arial" w:eastAsia="Calibri" w:hAnsi="Arial" w:cs="Arial"/>
          <w:sz w:val="24"/>
          <w:szCs w:val="24"/>
        </w:rPr>
      </w:pPr>
    </w:p>
    <w:p w:rsidR="00BE7991" w:rsidRDefault="00BE7991" w:rsidP="00BE7991">
      <w:pPr>
        <w:spacing w:after="0" w:line="240" w:lineRule="auto"/>
        <w:ind w:firstLine="540"/>
        <w:jc w:val="both"/>
        <w:rPr>
          <w:rFonts w:ascii="Arial" w:eastAsia="Calibri" w:hAnsi="Arial" w:cs="Arial"/>
          <w:sz w:val="24"/>
          <w:szCs w:val="24"/>
        </w:rPr>
      </w:pPr>
    </w:p>
    <w:p w:rsidR="00BE7991" w:rsidRPr="00BE7991" w:rsidRDefault="00BE7991" w:rsidP="00BE7991">
      <w:pPr>
        <w:spacing w:after="0" w:line="240" w:lineRule="auto"/>
        <w:ind w:firstLine="540"/>
        <w:jc w:val="both"/>
        <w:rPr>
          <w:rFonts w:ascii="Arial" w:eastAsia="Calibri" w:hAnsi="Arial" w:cs="Arial"/>
          <w:sz w:val="24"/>
          <w:szCs w:val="24"/>
        </w:rPr>
      </w:pPr>
    </w:p>
    <w:p w:rsidR="00BE7991" w:rsidRPr="00BE7991" w:rsidRDefault="00BE7991" w:rsidP="00BE7991">
      <w:pPr>
        <w:autoSpaceDE w:val="0"/>
        <w:autoSpaceDN w:val="0"/>
        <w:adjustRightInd w:val="0"/>
        <w:spacing w:after="0" w:line="240" w:lineRule="auto"/>
        <w:ind w:left="5529"/>
        <w:jc w:val="center"/>
        <w:outlineLvl w:val="0"/>
        <w:rPr>
          <w:rFonts w:ascii="Arial" w:eastAsia="Calibri" w:hAnsi="Arial" w:cs="Arial"/>
          <w:sz w:val="24"/>
          <w:szCs w:val="24"/>
        </w:rPr>
      </w:pPr>
      <w:r w:rsidRPr="00BE7991">
        <w:rPr>
          <w:rFonts w:ascii="Arial" w:eastAsia="Calibri" w:hAnsi="Arial" w:cs="Arial"/>
          <w:sz w:val="24"/>
          <w:szCs w:val="24"/>
        </w:rPr>
        <w:lastRenderedPageBreak/>
        <w:t>Приложение</w:t>
      </w:r>
    </w:p>
    <w:p w:rsidR="00BE7991" w:rsidRPr="00BE7991" w:rsidRDefault="00BE7991" w:rsidP="00BE7991">
      <w:pPr>
        <w:autoSpaceDE w:val="0"/>
        <w:autoSpaceDN w:val="0"/>
        <w:adjustRightInd w:val="0"/>
        <w:spacing w:after="0" w:line="240" w:lineRule="auto"/>
        <w:jc w:val="right"/>
        <w:outlineLvl w:val="0"/>
        <w:rPr>
          <w:rFonts w:ascii="Arial" w:eastAsia="Calibri" w:hAnsi="Arial" w:cs="Arial"/>
          <w:sz w:val="24"/>
          <w:szCs w:val="24"/>
        </w:rPr>
      </w:pPr>
    </w:p>
    <w:p w:rsidR="00BE7991" w:rsidRPr="00BE7991" w:rsidRDefault="00BE7991" w:rsidP="00BE7991">
      <w:pPr>
        <w:autoSpaceDE w:val="0"/>
        <w:autoSpaceDN w:val="0"/>
        <w:adjustRightInd w:val="0"/>
        <w:spacing w:after="0" w:line="240" w:lineRule="auto"/>
        <w:ind w:left="5529"/>
        <w:jc w:val="center"/>
        <w:outlineLvl w:val="0"/>
        <w:rPr>
          <w:rFonts w:ascii="Arial" w:eastAsia="Calibri" w:hAnsi="Arial" w:cs="Arial"/>
          <w:sz w:val="24"/>
          <w:szCs w:val="24"/>
        </w:rPr>
      </w:pPr>
      <w:r w:rsidRPr="00BE7991">
        <w:rPr>
          <w:rFonts w:ascii="Arial" w:eastAsia="Calibri" w:hAnsi="Arial" w:cs="Arial"/>
          <w:sz w:val="24"/>
          <w:szCs w:val="24"/>
        </w:rPr>
        <w:t>УТВЕРЖДЕНО</w:t>
      </w:r>
    </w:p>
    <w:p w:rsidR="00BE7991" w:rsidRPr="00BE7991" w:rsidRDefault="00BE7991" w:rsidP="00BE7991">
      <w:pPr>
        <w:autoSpaceDE w:val="0"/>
        <w:autoSpaceDN w:val="0"/>
        <w:adjustRightInd w:val="0"/>
        <w:spacing w:after="0" w:line="240" w:lineRule="auto"/>
        <w:jc w:val="both"/>
        <w:rPr>
          <w:rFonts w:ascii="Arial" w:eastAsia="Calibri" w:hAnsi="Arial" w:cs="Arial"/>
          <w:sz w:val="24"/>
          <w:szCs w:val="24"/>
        </w:rPr>
      </w:pPr>
      <w:r w:rsidRPr="00BE7991">
        <w:rPr>
          <w:rFonts w:ascii="Arial" w:eastAsia="Calibri" w:hAnsi="Arial" w:cs="Arial"/>
          <w:sz w:val="24"/>
          <w:szCs w:val="24"/>
        </w:rPr>
        <w:t xml:space="preserve">                                                                                   постановлением   главы</w:t>
      </w:r>
    </w:p>
    <w:p w:rsidR="00BE7991" w:rsidRPr="00BE7991" w:rsidRDefault="00BE7991" w:rsidP="00BE7991">
      <w:pPr>
        <w:autoSpaceDE w:val="0"/>
        <w:autoSpaceDN w:val="0"/>
        <w:adjustRightInd w:val="0"/>
        <w:spacing w:after="0" w:line="240" w:lineRule="auto"/>
        <w:ind w:left="5529"/>
        <w:jc w:val="both"/>
        <w:rPr>
          <w:rFonts w:ascii="Arial" w:eastAsia="Calibri" w:hAnsi="Arial" w:cs="Arial"/>
          <w:sz w:val="24"/>
          <w:szCs w:val="24"/>
        </w:rPr>
      </w:pPr>
      <w:r w:rsidRPr="00BE7991">
        <w:rPr>
          <w:rFonts w:ascii="Arial" w:eastAsia="Calibri" w:hAnsi="Arial" w:cs="Arial"/>
          <w:sz w:val="24"/>
          <w:szCs w:val="24"/>
        </w:rPr>
        <w:t xml:space="preserve">Пронинского сельского поселения  Серафимовичского муниципального района    Волгоградской области от 25.02.2019 г. № 15  </w:t>
      </w:r>
    </w:p>
    <w:p w:rsidR="00BE7991" w:rsidRPr="00BE7991" w:rsidRDefault="00BE7991" w:rsidP="00BE7991">
      <w:pPr>
        <w:autoSpaceDE w:val="0"/>
        <w:autoSpaceDN w:val="0"/>
        <w:adjustRightInd w:val="0"/>
        <w:spacing w:after="0" w:line="240" w:lineRule="auto"/>
        <w:ind w:left="5529"/>
        <w:jc w:val="both"/>
        <w:rPr>
          <w:rFonts w:ascii="Arial" w:eastAsia="Calibri" w:hAnsi="Arial" w:cs="Arial"/>
          <w:sz w:val="24"/>
          <w:szCs w:val="24"/>
        </w:rPr>
      </w:pPr>
    </w:p>
    <w:p w:rsidR="00BE7991" w:rsidRPr="00BE7991" w:rsidRDefault="00BE7991" w:rsidP="00BE7991">
      <w:pPr>
        <w:widowControl w:val="0"/>
        <w:autoSpaceDE w:val="0"/>
        <w:autoSpaceDN w:val="0"/>
        <w:adjustRightInd w:val="0"/>
        <w:spacing w:after="0" w:line="240" w:lineRule="auto"/>
        <w:jc w:val="center"/>
        <w:outlineLvl w:val="1"/>
        <w:rPr>
          <w:rFonts w:ascii="Arial" w:eastAsia="Times New Roman" w:hAnsi="Arial" w:cs="Arial"/>
          <w:sz w:val="24"/>
          <w:szCs w:val="24"/>
          <w:lang w:eastAsia="ru-RU"/>
        </w:rPr>
      </w:pPr>
      <w:r w:rsidRPr="00BE7991">
        <w:rPr>
          <w:rFonts w:ascii="Arial" w:eastAsia="Times New Roman" w:hAnsi="Arial" w:cs="Arial"/>
          <w:sz w:val="24"/>
          <w:szCs w:val="24"/>
          <w:lang w:eastAsia="ru-RU"/>
        </w:rPr>
        <w:t>Проект муниципальной программы благоустройства территории Пронинского сельского поселения Серафимовичского муниципального района Волгоградской области на 2019-2023 год».</w:t>
      </w:r>
    </w:p>
    <w:p w:rsidR="00BE7991" w:rsidRPr="00BE7991" w:rsidRDefault="00BE7991" w:rsidP="00BE7991">
      <w:pPr>
        <w:widowControl w:val="0"/>
        <w:autoSpaceDE w:val="0"/>
        <w:autoSpaceDN w:val="0"/>
        <w:adjustRightInd w:val="0"/>
        <w:spacing w:after="0" w:line="240" w:lineRule="auto"/>
        <w:jc w:val="center"/>
        <w:outlineLvl w:val="1"/>
        <w:rPr>
          <w:rFonts w:ascii="Arial" w:eastAsia="Calibri" w:hAnsi="Arial" w:cs="Arial"/>
          <w:sz w:val="24"/>
          <w:szCs w:val="24"/>
        </w:rPr>
      </w:pPr>
    </w:p>
    <w:p w:rsidR="00BE7991" w:rsidRPr="00BE7991" w:rsidRDefault="00BE7991" w:rsidP="00BE7991">
      <w:pPr>
        <w:widowControl w:val="0"/>
        <w:autoSpaceDE w:val="0"/>
        <w:autoSpaceDN w:val="0"/>
        <w:adjustRightInd w:val="0"/>
        <w:spacing w:after="0" w:line="240" w:lineRule="auto"/>
        <w:jc w:val="center"/>
        <w:outlineLvl w:val="1"/>
        <w:rPr>
          <w:rFonts w:ascii="Arial" w:eastAsia="Calibri" w:hAnsi="Arial" w:cs="Arial"/>
          <w:sz w:val="24"/>
          <w:szCs w:val="24"/>
        </w:rPr>
      </w:pPr>
      <w:r w:rsidRPr="00BE7991">
        <w:rPr>
          <w:rFonts w:ascii="Arial" w:eastAsia="Calibri" w:hAnsi="Arial" w:cs="Arial"/>
          <w:sz w:val="24"/>
          <w:szCs w:val="24"/>
        </w:rPr>
        <w:t xml:space="preserve">ПАСПОРТ МУНИЦИПАЛЬНОЙ ПРОГРАММЫ </w:t>
      </w:r>
    </w:p>
    <w:p w:rsidR="00BE7991" w:rsidRPr="00BE7991" w:rsidRDefault="00BE7991" w:rsidP="00BE7991">
      <w:pPr>
        <w:widowControl w:val="0"/>
        <w:autoSpaceDE w:val="0"/>
        <w:autoSpaceDN w:val="0"/>
        <w:adjustRightInd w:val="0"/>
        <w:spacing w:after="0" w:line="240" w:lineRule="auto"/>
        <w:jc w:val="center"/>
        <w:rPr>
          <w:rFonts w:ascii="Arial" w:eastAsia="Calibri" w:hAnsi="Arial" w:cs="Arial"/>
          <w:sz w:val="24"/>
          <w:szCs w:val="24"/>
        </w:rPr>
      </w:pPr>
    </w:p>
    <w:tbl>
      <w:tblPr>
        <w:tblW w:w="9107" w:type="dxa"/>
        <w:jc w:val="center"/>
        <w:tblLook w:val="00A0" w:firstRow="1" w:lastRow="0" w:firstColumn="1" w:lastColumn="0" w:noHBand="0" w:noVBand="0"/>
      </w:tblPr>
      <w:tblGrid>
        <w:gridCol w:w="3760"/>
        <w:gridCol w:w="5347"/>
      </w:tblGrid>
      <w:tr w:rsidR="00BE7991" w:rsidRPr="00BE7991" w:rsidTr="008071D3">
        <w:trPr>
          <w:trHeight w:val="552"/>
          <w:jc w:val="center"/>
        </w:trPr>
        <w:tc>
          <w:tcPr>
            <w:tcW w:w="3760" w:type="dxa"/>
            <w:tcBorders>
              <w:top w:val="single" w:sz="4" w:space="0" w:color="auto"/>
              <w:left w:val="single" w:sz="4" w:space="0" w:color="auto"/>
              <w:bottom w:val="single" w:sz="4" w:space="0" w:color="auto"/>
              <w:right w:val="single" w:sz="4" w:space="0" w:color="auto"/>
            </w:tcBorders>
            <w:vAlign w:val="center"/>
          </w:tcPr>
          <w:p w:rsidR="00BE7991" w:rsidRPr="00BE7991" w:rsidRDefault="00BE7991" w:rsidP="00BE7991">
            <w:pPr>
              <w:spacing w:after="0" w:line="240" w:lineRule="auto"/>
              <w:jc w:val="center"/>
              <w:rPr>
                <w:rFonts w:ascii="Arial" w:eastAsia="Calibri" w:hAnsi="Arial" w:cs="Arial"/>
                <w:color w:val="000000"/>
                <w:sz w:val="24"/>
                <w:szCs w:val="24"/>
              </w:rPr>
            </w:pPr>
            <w:r w:rsidRPr="00BE7991">
              <w:rPr>
                <w:rFonts w:ascii="Arial" w:eastAsia="Calibri" w:hAnsi="Arial" w:cs="Arial"/>
                <w:color w:val="000000"/>
                <w:sz w:val="24"/>
                <w:szCs w:val="24"/>
              </w:rPr>
              <w:t>Наименование Программы</w:t>
            </w:r>
          </w:p>
        </w:tc>
        <w:tc>
          <w:tcPr>
            <w:tcW w:w="5347" w:type="dxa"/>
            <w:tcBorders>
              <w:top w:val="single" w:sz="4" w:space="0" w:color="auto"/>
              <w:left w:val="nil"/>
              <w:bottom w:val="single" w:sz="4" w:space="0" w:color="auto"/>
              <w:right w:val="single" w:sz="4" w:space="0" w:color="auto"/>
            </w:tcBorders>
            <w:vAlign w:val="bottom"/>
          </w:tcPr>
          <w:p w:rsidR="00BE7991" w:rsidRPr="00BE7991" w:rsidRDefault="00BE7991" w:rsidP="00BE7991">
            <w:pPr>
              <w:widowControl w:val="0"/>
              <w:autoSpaceDE w:val="0"/>
              <w:autoSpaceDN w:val="0"/>
              <w:adjustRightInd w:val="0"/>
              <w:spacing w:after="0" w:line="240" w:lineRule="auto"/>
              <w:jc w:val="both"/>
              <w:outlineLvl w:val="1"/>
              <w:rPr>
                <w:rFonts w:ascii="Arial" w:eastAsia="Times New Roman" w:hAnsi="Arial" w:cs="Arial"/>
                <w:sz w:val="24"/>
                <w:szCs w:val="24"/>
                <w:lang w:eastAsia="ru-RU"/>
              </w:rPr>
            </w:pPr>
            <w:r w:rsidRPr="00BE7991">
              <w:rPr>
                <w:rFonts w:ascii="Arial" w:eastAsia="Times New Roman" w:hAnsi="Arial" w:cs="Arial"/>
                <w:sz w:val="24"/>
                <w:szCs w:val="24"/>
                <w:lang w:eastAsia="ru-RU"/>
              </w:rPr>
              <w:t>Муниципальная Программа благоустройства территории Пронинского сельского поселения Серафимовичского муниципального района Волгоградской области на 2019-2023 год</w:t>
            </w:r>
          </w:p>
        </w:tc>
      </w:tr>
      <w:tr w:rsidR="00BE7991" w:rsidRPr="00BE7991" w:rsidTr="00BE7991">
        <w:trPr>
          <w:trHeight w:val="2718"/>
          <w:jc w:val="center"/>
        </w:trPr>
        <w:tc>
          <w:tcPr>
            <w:tcW w:w="3760" w:type="dxa"/>
            <w:tcBorders>
              <w:top w:val="single" w:sz="4" w:space="0" w:color="auto"/>
              <w:left w:val="single" w:sz="4" w:space="0" w:color="auto"/>
              <w:bottom w:val="single" w:sz="4" w:space="0" w:color="auto"/>
              <w:right w:val="single" w:sz="4" w:space="0" w:color="auto"/>
            </w:tcBorders>
            <w:vAlign w:val="center"/>
          </w:tcPr>
          <w:p w:rsidR="00BE7991" w:rsidRPr="00BE7991" w:rsidRDefault="00BE7991" w:rsidP="00BE7991">
            <w:pPr>
              <w:spacing w:after="0" w:line="240" w:lineRule="auto"/>
              <w:jc w:val="center"/>
              <w:rPr>
                <w:rFonts w:ascii="Arial" w:eastAsia="Calibri" w:hAnsi="Arial" w:cs="Arial"/>
                <w:color w:val="000000"/>
                <w:sz w:val="24"/>
                <w:szCs w:val="24"/>
              </w:rPr>
            </w:pPr>
            <w:r w:rsidRPr="00BE7991">
              <w:rPr>
                <w:rFonts w:ascii="Arial" w:eastAsia="Calibri" w:hAnsi="Arial" w:cs="Arial"/>
                <w:color w:val="000000"/>
                <w:sz w:val="24"/>
                <w:szCs w:val="24"/>
              </w:rPr>
              <w:t>Дата утверждения программы (наименование и номер  соответствующего нормативного акта)</w:t>
            </w:r>
          </w:p>
        </w:tc>
        <w:tc>
          <w:tcPr>
            <w:tcW w:w="5347" w:type="dxa"/>
            <w:tcBorders>
              <w:top w:val="single" w:sz="4" w:space="0" w:color="auto"/>
              <w:left w:val="nil"/>
              <w:bottom w:val="single" w:sz="4" w:space="0" w:color="auto"/>
              <w:right w:val="single" w:sz="4" w:space="0" w:color="auto"/>
            </w:tcBorders>
            <w:vAlign w:val="bottom"/>
          </w:tcPr>
          <w:p w:rsidR="00BE7991" w:rsidRPr="00BE7991" w:rsidRDefault="00BE7991" w:rsidP="00BE7991">
            <w:pPr>
              <w:widowControl w:val="0"/>
              <w:autoSpaceDE w:val="0"/>
              <w:autoSpaceDN w:val="0"/>
              <w:adjustRightInd w:val="0"/>
              <w:spacing w:after="0" w:line="240" w:lineRule="auto"/>
              <w:outlineLvl w:val="1"/>
              <w:rPr>
                <w:rFonts w:ascii="Arial" w:eastAsia="Calibri" w:hAnsi="Arial" w:cs="Arial"/>
                <w:sz w:val="24"/>
                <w:szCs w:val="24"/>
              </w:rPr>
            </w:pPr>
            <w:r w:rsidRPr="00BE7991">
              <w:rPr>
                <w:rFonts w:ascii="Arial" w:eastAsia="Calibri" w:hAnsi="Arial" w:cs="Arial"/>
                <w:sz w:val="24"/>
                <w:szCs w:val="24"/>
              </w:rPr>
              <w:t xml:space="preserve">Утверждена постановлением администрации Пронинского сельского поселения Серафимовичского муниципального района Волгоградской области от 23 января 2019г.  </w:t>
            </w:r>
          </w:p>
          <w:p w:rsidR="00BE7991" w:rsidRPr="00BE7991" w:rsidRDefault="00BE7991" w:rsidP="00BE7991">
            <w:pPr>
              <w:widowControl w:val="0"/>
              <w:autoSpaceDE w:val="0"/>
              <w:autoSpaceDN w:val="0"/>
              <w:adjustRightInd w:val="0"/>
              <w:spacing w:after="0" w:line="240" w:lineRule="auto"/>
              <w:outlineLvl w:val="1"/>
              <w:rPr>
                <w:rFonts w:ascii="Arial" w:eastAsia="Calibri" w:hAnsi="Arial" w:cs="Arial"/>
                <w:color w:val="000000" w:themeColor="text1"/>
                <w:sz w:val="24"/>
                <w:szCs w:val="24"/>
              </w:rPr>
            </w:pPr>
            <w:r w:rsidRPr="00BE7991">
              <w:rPr>
                <w:rFonts w:ascii="Arial" w:eastAsia="Calibri" w:hAnsi="Arial" w:cs="Arial"/>
                <w:sz w:val="24"/>
                <w:szCs w:val="24"/>
              </w:rPr>
              <w:t xml:space="preserve">№ </w:t>
            </w:r>
            <w:r w:rsidRPr="00BE7991">
              <w:rPr>
                <w:rFonts w:ascii="Arial" w:eastAsia="Calibri" w:hAnsi="Arial" w:cs="Arial"/>
                <w:color w:val="FF0000"/>
                <w:sz w:val="24"/>
                <w:szCs w:val="24"/>
              </w:rPr>
              <w:t xml:space="preserve"> </w:t>
            </w:r>
            <w:r w:rsidRPr="00BE7991">
              <w:rPr>
                <w:rFonts w:ascii="Arial" w:eastAsia="Calibri" w:hAnsi="Arial" w:cs="Arial"/>
                <w:color w:val="000000" w:themeColor="text1"/>
                <w:sz w:val="24"/>
                <w:szCs w:val="24"/>
              </w:rPr>
              <w:t xml:space="preserve">5 </w:t>
            </w:r>
          </w:p>
          <w:p w:rsidR="00BE7991" w:rsidRPr="00BE7991" w:rsidRDefault="00BE7991" w:rsidP="00BE7991">
            <w:pPr>
              <w:autoSpaceDE w:val="0"/>
              <w:autoSpaceDN w:val="0"/>
              <w:adjustRightInd w:val="0"/>
              <w:spacing w:after="0" w:line="240" w:lineRule="auto"/>
              <w:ind w:right="-75"/>
              <w:jc w:val="both"/>
              <w:rPr>
                <w:rFonts w:ascii="Arial" w:eastAsia="Calibri" w:hAnsi="Arial" w:cs="Arial"/>
                <w:sz w:val="24"/>
                <w:szCs w:val="24"/>
              </w:rPr>
            </w:pPr>
            <w:r w:rsidRPr="00BE7991">
              <w:rPr>
                <w:rFonts w:ascii="Arial" w:eastAsia="Calibri" w:hAnsi="Arial" w:cs="Arial"/>
                <w:sz w:val="24"/>
                <w:szCs w:val="24"/>
              </w:rPr>
              <w:t>«Об утверждении муниципальной программы</w:t>
            </w:r>
          </w:p>
          <w:p w:rsidR="00BE7991" w:rsidRPr="00BE7991" w:rsidRDefault="00BE7991" w:rsidP="00BE7991">
            <w:pPr>
              <w:autoSpaceDE w:val="0"/>
              <w:autoSpaceDN w:val="0"/>
              <w:adjustRightInd w:val="0"/>
              <w:spacing w:after="0" w:line="240" w:lineRule="auto"/>
              <w:ind w:right="-75"/>
              <w:jc w:val="both"/>
              <w:rPr>
                <w:rFonts w:ascii="Arial" w:eastAsia="Calibri" w:hAnsi="Arial" w:cs="Arial"/>
                <w:sz w:val="24"/>
                <w:szCs w:val="24"/>
              </w:rPr>
            </w:pPr>
            <w:r w:rsidRPr="00BE7991">
              <w:rPr>
                <w:rFonts w:ascii="Arial" w:eastAsia="Calibri" w:hAnsi="Arial" w:cs="Arial"/>
                <w:sz w:val="24"/>
                <w:szCs w:val="24"/>
              </w:rPr>
              <w:t>по благоустройству территории Пронинского сельского поселения Серафимовичского муниципального района Волгоградской области на 2019-2023 год.»»</w:t>
            </w:r>
          </w:p>
        </w:tc>
      </w:tr>
      <w:tr w:rsidR="00BE7991" w:rsidRPr="00BE7991" w:rsidTr="008071D3">
        <w:trPr>
          <w:trHeight w:val="552"/>
          <w:jc w:val="center"/>
        </w:trPr>
        <w:tc>
          <w:tcPr>
            <w:tcW w:w="3760" w:type="dxa"/>
            <w:tcBorders>
              <w:top w:val="single" w:sz="4" w:space="0" w:color="auto"/>
              <w:left w:val="single" w:sz="4" w:space="0" w:color="auto"/>
              <w:bottom w:val="single" w:sz="4" w:space="0" w:color="auto"/>
              <w:right w:val="single" w:sz="4" w:space="0" w:color="auto"/>
            </w:tcBorders>
            <w:vAlign w:val="center"/>
          </w:tcPr>
          <w:p w:rsidR="00BE7991" w:rsidRPr="00BE7991" w:rsidRDefault="00BE7991" w:rsidP="00BE7991">
            <w:pPr>
              <w:spacing w:after="0" w:line="240" w:lineRule="auto"/>
              <w:jc w:val="center"/>
              <w:rPr>
                <w:rFonts w:ascii="Arial" w:eastAsia="Calibri" w:hAnsi="Arial" w:cs="Arial"/>
                <w:color w:val="000000"/>
                <w:sz w:val="24"/>
                <w:szCs w:val="24"/>
              </w:rPr>
            </w:pPr>
            <w:r w:rsidRPr="00BE7991">
              <w:rPr>
                <w:rFonts w:ascii="Arial" w:eastAsia="Calibri" w:hAnsi="Arial" w:cs="Arial"/>
                <w:color w:val="000000"/>
                <w:sz w:val="24"/>
                <w:szCs w:val="24"/>
              </w:rPr>
              <w:t>Сроки и этапы реализации программы</w:t>
            </w:r>
          </w:p>
        </w:tc>
        <w:tc>
          <w:tcPr>
            <w:tcW w:w="5347" w:type="dxa"/>
            <w:tcBorders>
              <w:top w:val="single" w:sz="4" w:space="0" w:color="auto"/>
              <w:left w:val="nil"/>
              <w:bottom w:val="single" w:sz="4" w:space="0" w:color="auto"/>
              <w:right w:val="single" w:sz="4" w:space="0" w:color="auto"/>
            </w:tcBorders>
            <w:vAlign w:val="bottom"/>
          </w:tcPr>
          <w:p w:rsidR="00BE7991" w:rsidRPr="00BE7991" w:rsidRDefault="00BE7991" w:rsidP="00BE7991">
            <w:pPr>
              <w:spacing w:after="0" w:line="240" w:lineRule="auto"/>
              <w:jc w:val="both"/>
              <w:rPr>
                <w:rFonts w:ascii="Arial" w:eastAsia="Calibri" w:hAnsi="Arial" w:cs="Arial"/>
                <w:color w:val="000000"/>
                <w:sz w:val="24"/>
                <w:szCs w:val="24"/>
              </w:rPr>
            </w:pPr>
            <w:r w:rsidRPr="00BE7991">
              <w:rPr>
                <w:rFonts w:ascii="Arial" w:eastAsia="Calibri" w:hAnsi="Arial" w:cs="Arial"/>
                <w:color w:val="000000"/>
                <w:sz w:val="24"/>
                <w:szCs w:val="24"/>
              </w:rPr>
              <w:t>2019-2023 год (без разбивки на этапы)</w:t>
            </w:r>
          </w:p>
        </w:tc>
      </w:tr>
      <w:tr w:rsidR="00BE7991" w:rsidRPr="00BE7991" w:rsidTr="008071D3">
        <w:trPr>
          <w:trHeight w:val="552"/>
          <w:jc w:val="center"/>
        </w:trPr>
        <w:tc>
          <w:tcPr>
            <w:tcW w:w="3760" w:type="dxa"/>
            <w:tcBorders>
              <w:top w:val="single" w:sz="4" w:space="0" w:color="auto"/>
              <w:left w:val="single" w:sz="4" w:space="0" w:color="auto"/>
              <w:bottom w:val="single" w:sz="4" w:space="0" w:color="auto"/>
              <w:right w:val="single" w:sz="4" w:space="0" w:color="auto"/>
            </w:tcBorders>
            <w:vAlign w:val="center"/>
          </w:tcPr>
          <w:p w:rsidR="00BE7991" w:rsidRPr="00BE7991" w:rsidRDefault="00BE7991" w:rsidP="00BE7991">
            <w:pPr>
              <w:spacing w:after="0" w:line="240" w:lineRule="auto"/>
              <w:jc w:val="center"/>
              <w:rPr>
                <w:rFonts w:ascii="Arial" w:eastAsia="Calibri" w:hAnsi="Arial" w:cs="Arial"/>
                <w:color w:val="000000"/>
                <w:sz w:val="24"/>
                <w:szCs w:val="24"/>
              </w:rPr>
            </w:pPr>
            <w:r w:rsidRPr="00BE7991">
              <w:rPr>
                <w:rFonts w:ascii="Arial" w:eastAsia="Calibri" w:hAnsi="Arial" w:cs="Arial"/>
                <w:color w:val="000000"/>
                <w:sz w:val="24"/>
                <w:szCs w:val="24"/>
              </w:rPr>
              <w:t>Ответственный исполнитель программы</w:t>
            </w:r>
          </w:p>
        </w:tc>
        <w:tc>
          <w:tcPr>
            <w:tcW w:w="5347" w:type="dxa"/>
            <w:tcBorders>
              <w:top w:val="single" w:sz="4" w:space="0" w:color="auto"/>
              <w:left w:val="nil"/>
              <w:bottom w:val="single" w:sz="4" w:space="0" w:color="auto"/>
              <w:right w:val="single" w:sz="4" w:space="0" w:color="auto"/>
            </w:tcBorders>
            <w:vAlign w:val="bottom"/>
          </w:tcPr>
          <w:p w:rsidR="00BE7991" w:rsidRPr="00BE7991" w:rsidRDefault="00BE7991" w:rsidP="00BE7991">
            <w:pPr>
              <w:spacing w:after="0" w:line="240" w:lineRule="auto"/>
              <w:jc w:val="both"/>
              <w:rPr>
                <w:rFonts w:ascii="Arial" w:eastAsia="Calibri" w:hAnsi="Arial" w:cs="Arial"/>
                <w:color w:val="000000"/>
                <w:sz w:val="24"/>
                <w:szCs w:val="24"/>
              </w:rPr>
            </w:pPr>
            <w:r w:rsidRPr="00BE7991">
              <w:rPr>
                <w:rFonts w:ascii="Arial" w:eastAsia="Calibri" w:hAnsi="Arial" w:cs="Arial"/>
                <w:color w:val="000000"/>
                <w:sz w:val="24"/>
                <w:szCs w:val="24"/>
              </w:rPr>
              <w:t xml:space="preserve">Администрация </w:t>
            </w:r>
            <w:r w:rsidRPr="00BE7991">
              <w:rPr>
                <w:rFonts w:ascii="Arial" w:eastAsia="Calibri" w:hAnsi="Arial" w:cs="Arial"/>
                <w:sz w:val="24"/>
                <w:szCs w:val="24"/>
              </w:rPr>
              <w:t>Пронинского</w:t>
            </w:r>
            <w:r w:rsidRPr="00BE7991">
              <w:rPr>
                <w:rFonts w:ascii="Arial" w:eastAsia="Calibri" w:hAnsi="Arial" w:cs="Arial"/>
                <w:color w:val="000000"/>
                <w:sz w:val="24"/>
                <w:szCs w:val="24"/>
              </w:rPr>
              <w:t xml:space="preserve"> сельского поселения Серафимовичского муниципального района Волгоградской области</w:t>
            </w:r>
          </w:p>
        </w:tc>
      </w:tr>
      <w:tr w:rsidR="00BE7991" w:rsidRPr="00BE7991" w:rsidTr="008071D3">
        <w:trPr>
          <w:trHeight w:val="276"/>
          <w:jc w:val="center"/>
        </w:trPr>
        <w:tc>
          <w:tcPr>
            <w:tcW w:w="3760" w:type="dxa"/>
            <w:tcBorders>
              <w:top w:val="nil"/>
              <w:left w:val="single" w:sz="4" w:space="0" w:color="auto"/>
              <w:bottom w:val="single" w:sz="4" w:space="0" w:color="auto"/>
              <w:right w:val="single" w:sz="4" w:space="0" w:color="auto"/>
            </w:tcBorders>
            <w:vAlign w:val="center"/>
          </w:tcPr>
          <w:p w:rsidR="00BE7991" w:rsidRPr="00BE7991" w:rsidRDefault="00BE7991" w:rsidP="00BE7991">
            <w:pPr>
              <w:spacing w:after="0" w:line="240" w:lineRule="auto"/>
              <w:jc w:val="center"/>
              <w:rPr>
                <w:rFonts w:ascii="Arial" w:eastAsia="Calibri" w:hAnsi="Arial" w:cs="Arial"/>
                <w:color w:val="000000"/>
                <w:sz w:val="24"/>
                <w:szCs w:val="24"/>
              </w:rPr>
            </w:pPr>
            <w:r w:rsidRPr="00BE7991">
              <w:rPr>
                <w:rFonts w:ascii="Arial" w:eastAsia="Calibri" w:hAnsi="Arial" w:cs="Arial"/>
                <w:color w:val="000000"/>
                <w:sz w:val="24"/>
                <w:szCs w:val="24"/>
              </w:rPr>
              <w:t>Участники Программы</w:t>
            </w:r>
          </w:p>
        </w:tc>
        <w:tc>
          <w:tcPr>
            <w:tcW w:w="5347" w:type="dxa"/>
            <w:tcBorders>
              <w:top w:val="nil"/>
              <w:left w:val="nil"/>
              <w:bottom w:val="single" w:sz="4" w:space="0" w:color="auto"/>
              <w:right w:val="single" w:sz="4" w:space="0" w:color="auto"/>
            </w:tcBorders>
            <w:vAlign w:val="bottom"/>
          </w:tcPr>
          <w:p w:rsidR="00BE7991" w:rsidRPr="00BE7991" w:rsidRDefault="00BE7991" w:rsidP="00BE7991">
            <w:pPr>
              <w:spacing w:after="0" w:line="240" w:lineRule="auto"/>
              <w:jc w:val="both"/>
              <w:rPr>
                <w:rFonts w:ascii="Arial" w:eastAsia="Calibri" w:hAnsi="Arial" w:cs="Arial"/>
                <w:color w:val="000000"/>
                <w:sz w:val="24"/>
                <w:szCs w:val="24"/>
              </w:rPr>
            </w:pPr>
            <w:r w:rsidRPr="00BE7991">
              <w:rPr>
                <w:rFonts w:ascii="Arial" w:eastAsia="Calibri" w:hAnsi="Arial" w:cs="Arial"/>
                <w:color w:val="000000"/>
                <w:sz w:val="24"/>
                <w:szCs w:val="24"/>
              </w:rPr>
              <w:t> Жители</w:t>
            </w:r>
            <w:r w:rsidRPr="00BE7991">
              <w:rPr>
                <w:rFonts w:ascii="Arial" w:eastAsia="Calibri" w:hAnsi="Arial" w:cs="Arial"/>
                <w:sz w:val="24"/>
                <w:szCs w:val="24"/>
              </w:rPr>
              <w:t xml:space="preserve"> Пронинского сельского поселения Серафимовичского муниципального района.</w:t>
            </w:r>
          </w:p>
        </w:tc>
      </w:tr>
      <w:tr w:rsidR="00BE7991" w:rsidRPr="00BE7991" w:rsidTr="008071D3">
        <w:trPr>
          <w:trHeight w:val="276"/>
          <w:jc w:val="center"/>
        </w:trPr>
        <w:tc>
          <w:tcPr>
            <w:tcW w:w="3760" w:type="dxa"/>
            <w:tcBorders>
              <w:top w:val="nil"/>
              <w:left w:val="single" w:sz="4" w:space="0" w:color="auto"/>
              <w:bottom w:val="single" w:sz="4" w:space="0" w:color="auto"/>
              <w:right w:val="single" w:sz="4" w:space="0" w:color="auto"/>
            </w:tcBorders>
            <w:vAlign w:val="center"/>
          </w:tcPr>
          <w:p w:rsidR="00BE7991" w:rsidRPr="00BE7991" w:rsidRDefault="00BE7991" w:rsidP="00BE7991">
            <w:pPr>
              <w:spacing w:after="0" w:line="240" w:lineRule="auto"/>
              <w:jc w:val="center"/>
              <w:rPr>
                <w:rFonts w:ascii="Arial" w:eastAsia="Calibri" w:hAnsi="Arial" w:cs="Arial"/>
                <w:color w:val="000000"/>
                <w:sz w:val="24"/>
                <w:szCs w:val="24"/>
              </w:rPr>
            </w:pPr>
            <w:r w:rsidRPr="00BE7991">
              <w:rPr>
                <w:rFonts w:ascii="Arial" w:eastAsia="Calibri" w:hAnsi="Arial" w:cs="Arial"/>
                <w:color w:val="000000"/>
                <w:sz w:val="24"/>
                <w:szCs w:val="24"/>
              </w:rPr>
              <w:t>Цели программы</w:t>
            </w:r>
          </w:p>
        </w:tc>
        <w:tc>
          <w:tcPr>
            <w:tcW w:w="5347" w:type="dxa"/>
            <w:tcBorders>
              <w:top w:val="nil"/>
              <w:left w:val="nil"/>
              <w:bottom w:val="single" w:sz="4" w:space="0" w:color="auto"/>
              <w:right w:val="single" w:sz="4" w:space="0" w:color="auto"/>
            </w:tcBorders>
            <w:vAlign w:val="bottom"/>
          </w:tcPr>
          <w:p w:rsidR="00BE7991" w:rsidRPr="00BE7991" w:rsidRDefault="00BE7991" w:rsidP="00BE7991">
            <w:pPr>
              <w:widowControl w:val="0"/>
              <w:autoSpaceDE w:val="0"/>
              <w:autoSpaceDN w:val="0"/>
              <w:adjustRightInd w:val="0"/>
              <w:spacing w:after="0" w:line="240" w:lineRule="auto"/>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Основными целями программы являются:</w:t>
            </w:r>
          </w:p>
          <w:p w:rsidR="00BE7991" w:rsidRPr="00BE7991" w:rsidRDefault="00BE7991" w:rsidP="00BE7991">
            <w:pPr>
              <w:spacing w:after="0" w:line="240" w:lineRule="auto"/>
              <w:rPr>
                <w:rFonts w:ascii="Arial" w:eastAsia="Calibri" w:hAnsi="Arial" w:cs="Arial"/>
                <w:sz w:val="24"/>
                <w:szCs w:val="24"/>
              </w:rPr>
            </w:pPr>
            <w:r w:rsidRPr="00BE7991">
              <w:rPr>
                <w:rFonts w:ascii="Arial" w:eastAsia="Calibri" w:hAnsi="Arial" w:cs="Arial"/>
                <w:sz w:val="24"/>
                <w:szCs w:val="24"/>
              </w:rPr>
              <w:t>1.повышение качественного  уровня благоустройства территории поселения;</w:t>
            </w:r>
          </w:p>
          <w:p w:rsidR="00BE7991" w:rsidRPr="00BE7991" w:rsidRDefault="00BE7991" w:rsidP="00BE7991">
            <w:pPr>
              <w:spacing w:after="0" w:line="240" w:lineRule="auto"/>
              <w:rPr>
                <w:rFonts w:ascii="Arial" w:eastAsia="Calibri" w:hAnsi="Arial" w:cs="Arial"/>
                <w:sz w:val="24"/>
                <w:szCs w:val="24"/>
              </w:rPr>
            </w:pPr>
            <w:r w:rsidRPr="00BE7991">
              <w:rPr>
                <w:rFonts w:ascii="Arial" w:eastAsia="Calibri" w:hAnsi="Arial" w:cs="Arial"/>
                <w:sz w:val="24"/>
                <w:szCs w:val="24"/>
              </w:rPr>
              <w:t>2.приведение зоны отдыха в соответствии с требованиями к местам массового нахождения населения;</w:t>
            </w:r>
          </w:p>
          <w:p w:rsidR="00BE7991" w:rsidRPr="00BE7991" w:rsidRDefault="00BE7991" w:rsidP="00BE7991">
            <w:pPr>
              <w:spacing w:after="0" w:line="240" w:lineRule="auto"/>
              <w:rPr>
                <w:rFonts w:ascii="Arial" w:eastAsia="Calibri" w:hAnsi="Arial" w:cs="Arial"/>
                <w:sz w:val="24"/>
                <w:szCs w:val="24"/>
              </w:rPr>
            </w:pPr>
            <w:r w:rsidRPr="00BE7991">
              <w:rPr>
                <w:rFonts w:ascii="Arial" w:eastAsia="Calibri" w:hAnsi="Arial" w:cs="Arial"/>
                <w:sz w:val="24"/>
                <w:szCs w:val="24"/>
              </w:rPr>
              <w:t>3. улучшение внешнего облика сельского поселения.</w:t>
            </w:r>
          </w:p>
        </w:tc>
      </w:tr>
      <w:tr w:rsidR="00BE7991" w:rsidRPr="00BE7991" w:rsidTr="008071D3">
        <w:trPr>
          <w:trHeight w:val="276"/>
          <w:jc w:val="center"/>
        </w:trPr>
        <w:tc>
          <w:tcPr>
            <w:tcW w:w="3760" w:type="dxa"/>
            <w:tcBorders>
              <w:top w:val="nil"/>
              <w:left w:val="single" w:sz="4" w:space="0" w:color="auto"/>
              <w:bottom w:val="single" w:sz="4" w:space="0" w:color="auto"/>
              <w:right w:val="single" w:sz="4" w:space="0" w:color="auto"/>
            </w:tcBorders>
            <w:vAlign w:val="center"/>
          </w:tcPr>
          <w:p w:rsidR="00BE7991" w:rsidRPr="00BE7991" w:rsidRDefault="00BE7991" w:rsidP="00BE7991">
            <w:pPr>
              <w:spacing w:after="0" w:line="240" w:lineRule="auto"/>
              <w:jc w:val="center"/>
              <w:rPr>
                <w:rFonts w:ascii="Arial" w:eastAsia="Calibri" w:hAnsi="Arial" w:cs="Arial"/>
                <w:color w:val="000000"/>
                <w:sz w:val="24"/>
                <w:szCs w:val="24"/>
              </w:rPr>
            </w:pPr>
            <w:r w:rsidRPr="00BE7991">
              <w:rPr>
                <w:rFonts w:ascii="Arial" w:eastAsia="Calibri" w:hAnsi="Arial" w:cs="Arial"/>
                <w:color w:val="000000"/>
                <w:sz w:val="24"/>
                <w:szCs w:val="24"/>
              </w:rPr>
              <w:t>Задачи программы</w:t>
            </w:r>
          </w:p>
        </w:tc>
        <w:tc>
          <w:tcPr>
            <w:tcW w:w="5347" w:type="dxa"/>
            <w:tcBorders>
              <w:top w:val="nil"/>
              <w:left w:val="nil"/>
              <w:bottom w:val="single" w:sz="4" w:space="0" w:color="auto"/>
              <w:right w:val="single" w:sz="4" w:space="0" w:color="auto"/>
            </w:tcBorders>
            <w:vAlign w:val="bottom"/>
          </w:tcPr>
          <w:p w:rsidR="00BE7991" w:rsidRPr="00BE7991" w:rsidRDefault="00BE7991" w:rsidP="00BE7991">
            <w:pPr>
              <w:spacing w:after="0" w:line="240" w:lineRule="auto"/>
              <w:rPr>
                <w:rFonts w:ascii="Arial" w:eastAsia="Calibri" w:hAnsi="Arial" w:cs="Arial"/>
                <w:sz w:val="24"/>
                <w:szCs w:val="24"/>
              </w:rPr>
            </w:pPr>
            <w:r w:rsidRPr="00BE7991">
              <w:rPr>
                <w:rFonts w:ascii="Arial" w:eastAsia="Calibri" w:hAnsi="Arial" w:cs="Arial"/>
                <w:sz w:val="24"/>
                <w:szCs w:val="24"/>
              </w:rPr>
              <w:t> 1.создание комфортной среды для проведения общественно-массовых мероприятий,  культурного отдыха гостей и жителей поселения;</w:t>
            </w:r>
          </w:p>
          <w:p w:rsidR="00BE7991" w:rsidRPr="00BE7991" w:rsidRDefault="00BE7991" w:rsidP="00BE7991">
            <w:pPr>
              <w:widowControl w:val="0"/>
              <w:autoSpaceDE w:val="0"/>
              <w:autoSpaceDN w:val="0"/>
              <w:adjustRightInd w:val="0"/>
              <w:spacing w:after="0" w:line="240" w:lineRule="auto"/>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 xml:space="preserve">2.создание  отдельных рекреационных зон на  территории поселения с учетом </w:t>
            </w:r>
            <w:r w:rsidRPr="00BE7991">
              <w:rPr>
                <w:rFonts w:ascii="Arial" w:eastAsia="Times New Roman" w:hAnsi="Arial" w:cs="Arial"/>
                <w:sz w:val="24"/>
                <w:szCs w:val="24"/>
                <w:lang w:eastAsia="ru-RU"/>
              </w:rPr>
              <w:lastRenderedPageBreak/>
              <w:t>сложившейся специфики условий размещения имеющихся объектов (МАФ);</w:t>
            </w:r>
          </w:p>
        </w:tc>
      </w:tr>
      <w:tr w:rsidR="00BE7991" w:rsidRPr="00BE7991" w:rsidTr="008071D3">
        <w:trPr>
          <w:trHeight w:val="552"/>
          <w:jc w:val="center"/>
        </w:trPr>
        <w:tc>
          <w:tcPr>
            <w:tcW w:w="3760" w:type="dxa"/>
            <w:tcBorders>
              <w:top w:val="nil"/>
              <w:left w:val="single" w:sz="4" w:space="0" w:color="auto"/>
              <w:bottom w:val="single" w:sz="4" w:space="0" w:color="auto"/>
              <w:right w:val="single" w:sz="4" w:space="0" w:color="auto"/>
            </w:tcBorders>
            <w:vAlign w:val="center"/>
          </w:tcPr>
          <w:p w:rsidR="00BE7991" w:rsidRPr="00BE7991" w:rsidRDefault="00BE7991" w:rsidP="00BE7991">
            <w:pPr>
              <w:spacing w:after="0" w:line="240" w:lineRule="auto"/>
              <w:jc w:val="center"/>
              <w:rPr>
                <w:rFonts w:ascii="Arial" w:eastAsia="Calibri" w:hAnsi="Arial" w:cs="Arial"/>
                <w:color w:val="000000"/>
                <w:sz w:val="24"/>
                <w:szCs w:val="24"/>
              </w:rPr>
            </w:pPr>
            <w:r w:rsidRPr="00BE7991">
              <w:rPr>
                <w:rFonts w:ascii="Arial" w:eastAsia="Calibri" w:hAnsi="Arial" w:cs="Arial"/>
                <w:color w:val="000000"/>
                <w:sz w:val="24"/>
                <w:szCs w:val="24"/>
              </w:rPr>
              <w:lastRenderedPageBreak/>
              <w:t>Целевые индикаторы и показатели программы</w:t>
            </w:r>
          </w:p>
        </w:tc>
        <w:tc>
          <w:tcPr>
            <w:tcW w:w="5347" w:type="dxa"/>
            <w:tcBorders>
              <w:top w:val="nil"/>
              <w:left w:val="nil"/>
              <w:bottom w:val="single" w:sz="4" w:space="0" w:color="auto"/>
              <w:right w:val="single" w:sz="4" w:space="0" w:color="auto"/>
            </w:tcBorders>
            <w:vAlign w:val="bottom"/>
          </w:tcPr>
          <w:p w:rsidR="00BE7991" w:rsidRPr="00BE7991" w:rsidRDefault="00BE7991" w:rsidP="00BE7991">
            <w:pPr>
              <w:widowControl w:val="0"/>
              <w:autoSpaceDE w:val="0"/>
              <w:autoSpaceDN w:val="0"/>
              <w:adjustRightInd w:val="0"/>
              <w:spacing w:after="0" w:line="240" w:lineRule="auto"/>
              <w:ind w:firstLine="227"/>
              <w:jc w:val="both"/>
              <w:rPr>
                <w:rFonts w:ascii="Arial" w:eastAsia="Times New Roman" w:hAnsi="Arial" w:cs="Arial"/>
                <w:sz w:val="24"/>
                <w:szCs w:val="24"/>
                <w:lang w:eastAsia="ru-RU"/>
              </w:rPr>
            </w:pPr>
            <w:r w:rsidRPr="00BE7991">
              <w:rPr>
                <w:rFonts w:ascii="Arial" w:eastAsia="Times New Roman" w:hAnsi="Arial" w:cs="Arial"/>
                <w:color w:val="000000"/>
                <w:sz w:val="24"/>
                <w:szCs w:val="24"/>
                <w:lang w:eastAsia="ru-RU"/>
              </w:rPr>
              <w:t> </w:t>
            </w:r>
            <w:r w:rsidRPr="00BE7991">
              <w:rPr>
                <w:rFonts w:ascii="Arial" w:eastAsia="Times New Roman" w:hAnsi="Arial" w:cs="Arial"/>
                <w:sz w:val="24"/>
                <w:szCs w:val="24"/>
                <w:lang w:eastAsia="ru-RU"/>
              </w:rPr>
              <w:t>количество благоустроенных территорий общего пользования;</w:t>
            </w:r>
          </w:p>
          <w:p w:rsidR="00BE7991" w:rsidRPr="00BE7991" w:rsidRDefault="00BE7991" w:rsidP="00BE7991">
            <w:pPr>
              <w:widowControl w:val="0"/>
              <w:autoSpaceDE w:val="0"/>
              <w:autoSpaceDN w:val="0"/>
              <w:adjustRightInd w:val="0"/>
              <w:spacing w:after="0" w:line="240" w:lineRule="auto"/>
              <w:ind w:firstLine="227"/>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площадь благоустроенных территорий общего пользования;</w:t>
            </w:r>
          </w:p>
          <w:p w:rsidR="00BE7991" w:rsidRPr="00BE7991" w:rsidRDefault="00BE7991" w:rsidP="00BE7991">
            <w:pPr>
              <w:widowControl w:val="0"/>
              <w:autoSpaceDE w:val="0"/>
              <w:autoSpaceDN w:val="0"/>
              <w:adjustRightInd w:val="0"/>
              <w:spacing w:after="0" w:line="240" w:lineRule="auto"/>
              <w:ind w:firstLine="227"/>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доля площади благоустроенных территорий общего пользования.</w:t>
            </w:r>
          </w:p>
        </w:tc>
      </w:tr>
      <w:tr w:rsidR="00BE7991" w:rsidRPr="00BE7991" w:rsidTr="008071D3">
        <w:trPr>
          <w:trHeight w:val="552"/>
          <w:jc w:val="center"/>
        </w:trPr>
        <w:tc>
          <w:tcPr>
            <w:tcW w:w="3760" w:type="dxa"/>
            <w:tcBorders>
              <w:top w:val="nil"/>
              <w:left w:val="single" w:sz="4" w:space="0" w:color="auto"/>
              <w:bottom w:val="single" w:sz="4" w:space="0" w:color="auto"/>
              <w:right w:val="single" w:sz="4" w:space="0" w:color="auto"/>
            </w:tcBorders>
            <w:vAlign w:val="center"/>
          </w:tcPr>
          <w:p w:rsidR="00BE7991" w:rsidRPr="00BE7991" w:rsidRDefault="00BE7991" w:rsidP="00BE7991">
            <w:pPr>
              <w:spacing w:after="0" w:line="240" w:lineRule="auto"/>
              <w:jc w:val="center"/>
              <w:rPr>
                <w:rFonts w:ascii="Arial" w:eastAsia="Calibri" w:hAnsi="Arial" w:cs="Arial"/>
                <w:color w:val="000000"/>
                <w:sz w:val="24"/>
                <w:szCs w:val="24"/>
              </w:rPr>
            </w:pPr>
            <w:r w:rsidRPr="00BE7991">
              <w:rPr>
                <w:rFonts w:ascii="Arial" w:eastAsia="Calibri" w:hAnsi="Arial" w:cs="Arial"/>
                <w:color w:val="000000"/>
                <w:sz w:val="24"/>
                <w:szCs w:val="24"/>
              </w:rPr>
              <w:t>Объемы бюджетных ассигнований Программы</w:t>
            </w:r>
          </w:p>
        </w:tc>
        <w:tc>
          <w:tcPr>
            <w:tcW w:w="5347" w:type="dxa"/>
            <w:tcBorders>
              <w:top w:val="nil"/>
              <w:left w:val="nil"/>
              <w:bottom w:val="single" w:sz="4" w:space="0" w:color="auto"/>
              <w:right w:val="single" w:sz="4" w:space="0" w:color="auto"/>
            </w:tcBorders>
          </w:tcPr>
          <w:p w:rsidR="00BE7991" w:rsidRDefault="00BE7991" w:rsidP="00BE7991">
            <w:pPr>
              <w:widowControl w:val="0"/>
              <w:autoSpaceDE w:val="0"/>
              <w:autoSpaceDN w:val="0"/>
              <w:adjustRightInd w:val="0"/>
              <w:spacing w:after="0" w:line="240" w:lineRule="auto"/>
              <w:ind w:firstLine="283"/>
              <w:jc w:val="both"/>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 xml:space="preserve">Общий объем финансирования программы на 2019-2023 год составит </w:t>
            </w:r>
          </w:p>
          <w:p w:rsidR="00BE7991" w:rsidRPr="00BE7991" w:rsidRDefault="00BE7991" w:rsidP="00BE7991">
            <w:pPr>
              <w:widowControl w:val="0"/>
              <w:autoSpaceDE w:val="0"/>
              <w:autoSpaceDN w:val="0"/>
              <w:adjustRightInd w:val="0"/>
              <w:spacing w:after="0" w:line="240" w:lineRule="auto"/>
              <w:ind w:firstLine="283"/>
              <w:jc w:val="both"/>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3 350 000  рубля, в т.ч.:</w:t>
            </w:r>
          </w:p>
          <w:p w:rsidR="00BE7991" w:rsidRPr="00BE7991" w:rsidRDefault="00BE7991" w:rsidP="00BE7991">
            <w:pPr>
              <w:widowControl w:val="0"/>
              <w:autoSpaceDE w:val="0"/>
              <w:autoSpaceDN w:val="0"/>
              <w:adjustRightInd w:val="0"/>
              <w:spacing w:after="0" w:line="240" w:lineRule="auto"/>
              <w:ind w:firstLine="283"/>
              <w:jc w:val="both"/>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 xml:space="preserve">средства областного бюджета 3000000,0 </w:t>
            </w:r>
            <w:r>
              <w:rPr>
                <w:rFonts w:ascii="Arial" w:eastAsia="Times New Roman" w:hAnsi="Arial" w:cs="Arial"/>
                <w:color w:val="000000" w:themeColor="text1"/>
                <w:sz w:val="24"/>
                <w:szCs w:val="24"/>
                <w:lang w:eastAsia="ru-RU"/>
              </w:rPr>
              <w:t>руб</w:t>
            </w:r>
            <w:r w:rsidRPr="00BE7991">
              <w:rPr>
                <w:rFonts w:ascii="Arial" w:eastAsia="Times New Roman" w:hAnsi="Arial" w:cs="Arial"/>
                <w:color w:val="000000" w:themeColor="text1"/>
                <w:sz w:val="24"/>
                <w:szCs w:val="24"/>
                <w:lang w:eastAsia="ru-RU"/>
              </w:rPr>
              <w:t>.;</w:t>
            </w:r>
          </w:p>
          <w:p w:rsidR="00BE7991" w:rsidRPr="00BE7991" w:rsidRDefault="00BE7991" w:rsidP="00BE7991">
            <w:pPr>
              <w:widowControl w:val="0"/>
              <w:autoSpaceDE w:val="0"/>
              <w:autoSpaceDN w:val="0"/>
              <w:adjustRightInd w:val="0"/>
              <w:spacing w:after="0" w:line="240" w:lineRule="auto"/>
              <w:ind w:firstLine="283"/>
              <w:jc w:val="both"/>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 средства местного бюджета </w:t>
            </w:r>
            <w:r w:rsidRPr="00BE7991">
              <w:rPr>
                <w:rFonts w:ascii="Arial" w:eastAsia="Times New Roman" w:hAnsi="Arial" w:cs="Arial"/>
                <w:color w:val="000000" w:themeColor="text1"/>
                <w:sz w:val="24"/>
                <w:szCs w:val="24"/>
                <w:lang w:eastAsia="ru-RU"/>
              </w:rPr>
              <w:t xml:space="preserve">35000 </w:t>
            </w:r>
            <w:r>
              <w:rPr>
                <w:rFonts w:ascii="Arial" w:eastAsia="Times New Roman" w:hAnsi="Arial" w:cs="Arial"/>
                <w:color w:val="000000" w:themeColor="text1"/>
                <w:sz w:val="24"/>
                <w:szCs w:val="24"/>
                <w:lang w:eastAsia="ru-RU"/>
              </w:rPr>
              <w:t xml:space="preserve"> руб</w:t>
            </w:r>
            <w:r w:rsidRPr="00BE7991">
              <w:rPr>
                <w:rFonts w:ascii="Arial" w:eastAsia="Times New Roman" w:hAnsi="Arial" w:cs="Arial"/>
                <w:color w:val="000000" w:themeColor="text1"/>
                <w:sz w:val="24"/>
                <w:szCs w:val="24"/>
                <w:lang w:eastAsia="ru-RU"/>
              </w:rPr>
              <w:t xml:space="preserve">; </w:t>
            </w:r>
          </w:p>
        </w:tc>
      </w:tr>
      <w:tr w:rsidR="00BE7991" w:rsidRPr="00BE7991" w:rsidTr="008071D3">
        <w:trPr>
          <w:trHeight w:val="552"/>
          <w:jc w:val="center"/>
        </w:trPr>
        <w:tc>
          <w:tcPr>
            <w:tcW w:w="3760" w:type="dxa"/>
            <w:tcBorders>
              <w:top w:val="nil"/>
              <w:left w:val="single" w:sz="4" w:space="0" w:color="auto"/>
              <w:bottom w:val="single" w:sz="4" w:space="0" w:color="auto"/>
              <w:right w:val="single" w:sz="4" w:space="0" w:color="auto"/>
            </w:tcBorders>
            <w:vAlign w:val="center"/>
          </w:tcPr>
          <w:p w:rsidR="00BE7991" w:rsidRPr="00BE7991" w:rsidRDefault="00BE7991" w:rsidP="00BE7991">
            <w:pPr>
              <w:spacing w:after="0" w:line="240" w:lineRule="auto"/>
              <w:jc w:val="center"/>
              <w:rPr>
                <w:rFonts w:ascii="Arial" w:eastAsia="Calibri" w:hAnsi="Arial" w:cs="Arial"/>
                <w:color w:val="000000"/>
                <w:sz w:val="24"/>
                <w:szCs w:val="24"/>
              </w:rPr>
            </w:pPr>
            <w:r w:rsidRPr="00BE7991">
              <w:rPr>
                <w:rFonts w:ascii="Arial" w:eastAsia="Calibri" w:hAnsi="Arial" w:cs="Arial"/>
                <w:color w:val="000000"/>
                <w:sz w:val="24"/>
                <w:szCs w:val="24"/>
              </w:rPr>
              <w:t>Ожидаемые результаты реализации Программы</w:t>
            </w:r>
          </w:p>
        </w:tc>
        <w:tc>
          <w:tcPr>
            <w:tcW w:w="5347" w:type="dxa"/>
            <w:tcBorders>
              <w:top w:val="nil"/>
              <w:left w:val="nil"/>
              <w:bottom w:val="single" w:sz="4" w:space="0" w:color="auto"/>
              <w:right w:val="single" w:sz="4" w:space="0" w:color="auto"/>
            </w:tcBorders>
            <w:vAlign w:val="bottom"/>
          </w:tcPr>
          <w:p w:rsidR="00BE7991" w:rsidRPr="00BE7991" w:rsidRDefault="00BE7991" w:rsidP="00BE7991">
            <w:pPr>
              <w:spacing w:after="0" w:line="240" w:lineRule="auto"/>
              <w:rPr>
                <w:rFonts w:ascii="Arial" w:eastAsia="Calibri" w:hAnsi="Arial" w:cs="Arial"/>
                <w:sz w:val="24"/>
                <w:szCs w:val="24"/>
              </w:rPr>
            </w:pPr>
            <w:r w:rsidRPr="00BE7991">
              <w:rPr>
                <w:rFonts w:ascii="Arial" w:eastAsia="Calibri" w:hAnsi="Arial" w:cs="Arial"/>
                <w:sz w:val="24"/>
                <w:szCs w:val="24"/>
              </w:rPr>
              <w:t>1.совершенствование эстетического состояния  территории поселения, создание максимально  комфортных и безопасных условий для  отдыха жителей и гостей села;</w:t>
            </w:r>
          </w:p>
          <w:p w:rsidR="00BE7991" w:rsidRPr="00BE7991" w:rsidRDefault="00BE7991" w:rsidP="00BE7991">
            <w:pPr>
              <w:spacing w:after="0" w:line="240" w:lineRule="auto"/>
              <w:rPr>
                <w:rFonts w:ascii="Arial" w:eastAsia="Calibri" w:hAnsi="Arial" w:cs="Arial"/>
                <w:sz w:val="24"/>
                <w:szCs w:val="24"/>
              </w:rPr>
            </w:pPr>
            <w:r w:rsidRPr="00BE7991">
              <w:rPr>
                <w:rFonts w:ascii="Arial" w:eastAsia="Calibri" w:hAnsi="Arial" w:cs="Arial"/>
                <w:sz w:val="24"/>
                <w:szCs w:val="24"/>
              </w:rPr>
              <w:t>2.развитие зоны общественных рекреационных территорий;</w:t>
            </w:r>
          </w:p>
          <w:p w:rsidR="00BE7991" w:rsidRPr="00BE7991" w:rsidRDefault="00BE7991" w:rsidP="00BE7991">
            <w:pPr>
              <w:spacing w:after="0" w:line="240" w:lineRule="auto"/>
              <w:rPr>
                <w:rFonts w:ascii="Arial" w:eastAsia="Calibri" w:hAnsi="Arial" w:cs="Arial"/>
                <w:sz w:val="24"/>
                <w:szCs w:val="24"/>
              </w:rPr>
            </w:pPr>
            <w:r w:rsidRPr="00BE7991">
              <w:rPr>
                <w:rFonts w:ascii="Arial" w:eastAsia="Calibri" w:hAnsi="Arial" w:cs="Arial"/>
                <w:sz w:val="24"/>
                <w:szCs w:val="24"/>
              </w:rPr>
              <w:t>3. привлечение предприятий и организаций  к работам по благоустройству и предоставлению услуг структурами малого предпринимательства;</w:t>
            </w:r>
          </w:p>
          <w:p w:rsidR="00BE7991" w:rsidRPr="00BE7991" w:rsidRDefault="00BE7991" w:rsidP="00BE7991">
            <w:pPr>
              <w:widowControl w:val="0"/>
              <w:pBdr>
                <w:bottom w:val="single" w:sz="12" w:space="1" w:color="auto"/>
              </w:pBdr>
              <w:autoSpaceDE w:val="0"/>
              <w:autoSpaceDN w:val="0"/>
              <w:adjustRightInd w:val="0"/>
              <w:spacing w:after="0" w:line="240" w:lineRule="auto"/>
              <w:jc w:val="both"/>
              <w:rPr>
                <w:rFonts w:ascii="Arial" w:eastAsia="Times New Roman" w:hAnsi="Arial" w:cs="Arial"/>
                <w:color w:val="000000"/>
                <w:sz w:val="24"/>
                <w:szCs w:val="24"/>
                <w:lang w:eastAsia="ru-RU"/>
              </w:rPr>
            </w:pPr>
            <w:r w:rsidRPr="00BE7991">
              <w:rPr>
                <w:rFonts w:ascii="Arial" w:eastAsia="Times New Roman" w:hAnsi="Arial" w:cs="Arial"/>
                <w:sz w:val="24"/>
                <w:szCs w:val="24"/>
                <w:lang w:eastAsia="ru-RU"/>
              </w:rPr>
              <w:t>4</w:t>
            </w:r>
            <w:r>
              <w:rPr>
                <w:rFonts w:ascii="Arial" w:eastAsia="Times New Roman" w:hAnsi="Arial" w:cs="Arial"/>
                <w:sz w:val="24"/>
                <w:szCs w:val="24"/>
                <w:lang w:eastAsia="ru-RU"/>
              </w:rPr>
              <w:t>.</w:t>
            </w:r>
            <w:r w:rsidRPr="00BE7991">
              <w:rPr>
                <w:rFonts w:ascii="Arial" w:eastAsia="Times New Roman" w:hAnsi="Arial" w:cs="Arial"/>
                <w:sz w:val="24"/>
                <w:szCs w:val="24"/>
                <w:lang w:eastAsia="ru-RU"/>
              </w:rPr>
              <w:t xml:space="preserve">  замена и добавление  зеленых насаждений на территории парка.</w:t>
            </w:r>
            <w:r w:rsidRPr="00BE7991">
              <w:rPr>
                <w:rFonts w:ascii="Arial" w:eastAsia="Times New Roman" w:hAnsi="Arial" w:cs="Arial"/>
                <w:color w:val="000000"/>
                <w:sz w:val="24"/>
                <w:szCs w:val="24"/>
                <w:lang w:eastAsia="ru-RU"/>
              </w:rPr>
              <w:t> </w:t>
            </w:r>
          </w:p>
        </w:tc>
      </w:tr>
    </w:tbl>
    <w:p w:rsidR="00BE7991" w:rsidRPr="00BE7991" w:rsidRDefault="00BE7991" w:rsidP="00BE7991">
      <w:pPr>
        <w:autoSpaceDE w:val="0"/>
        <w:autoSpaceDN w:val="0"/>
        <w:adjustRightInd w:val="0"/>
        <w:spacing w:after="0" w:line="240" w:lineRule="auto"/>
        <w:rPr>
          <w:rFonts w:ascii="Arial" w:eastAsia="Calibri" w:hAnsi="Arial" w:cs="Arial"/>
          <w:sz w:val="24"/>
          <w:szCs w:val="24"/>
        </w:rPr>
      </w:pPr>
    </w:p>
    <w:p w:rsidR="00BE7991" w:rsidRPr="00BE7991" w:rsidRDefault="00BE7991" w:rsidP="00BE799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BE7991" w:rsidRPr="00BE7991" w:rsidRDefault="00BE7991" w:rsidP="00BE7991">
      <w:pPr>
        <w:widowControl w:val="0"/>
        <w:autoSpaceDE w:val="0"/>
        <w:autoSpaceDN w:val="0"/>
        <w:adjustRightInd w:val="0"/>
        <w:spacing w:after="0" w:line="240" w:lineRule="auto"/>
        <w:jc w:val="both"/>
        <w:outlineLvl w:val="2"/>
        <w:rPr>
          <w:rFonts w:ascii="Arial" w:eastAsia="Times New Roman" w:hAnsi="Arial" w:cs="Arial"/>
          <w:sz w:val="24"/>
          <w:szCs w:val="24"/>
          <w:lang w:eastAsia="ru-RU"/>
        </w:rPr>
      </w:pPr>
      <w:r w:rsidRPr="00BE7991">
        <w:rPr>
          <w:rFonts w:ascii="Arial" w:eastAsia="Times New Roman" w:hAnsi="Arial" w:cs="Arial"/>
          <w:sz w:val="24"/>
          <w:szCs w:val="24"/>
          <w:lang w:eastAsia="ru-RU"/>
        </w:rPr>
        <w:t xml:space="preserve">      1.Характеристика текущего состояния сектора благоустройства в Пронинском сельском поселении Серафимовичского муниципального района Волгоградской области.</w:t>
      </w:r>
    </w:p>
    <w:p w:rsidR="00BE7991" w:rsidRPr="00BE7991" w:rsidRDefault="00BE7991" w:rsidP="00BE7991">
      <w:pPr>
        <w:widowControl w:val="0"/>
        <w:autoSpaceDE w:val="0"/>
        <w:autoSpaceDN w:val="0"/>
        <w:adjustRightInd w:val="0"/>
        <w:spacing w:after="0" w:line="240" w:lineRule="auto"/>
        <w:outlineLvl w:val="2"/>
        <w:rPr>
          <w:rFonts w:ascii="Arial" w:eastAsia="Times New Roman" w:hAnsi="Arial" w:cs="Arial"/>
          <w:sz w:val="24"/>
          <w:szCs w:val="24"/>
          <w:lang w:eastAsia="ru-RU"/>
        </w:rPr>
      </w:pPr>
    </w:p>
    <w:p w:rsidR="00BE7991" w:rsidRPr="00BE7991" w:rsidRDefault="00BE7991" w:rsidP="00BE7991">
      <w:pPr>
        <w:widowControl w:val="0"/>
        <w:autoSpaceDE w:val="0"/>
        <w:autoSpaceDN w:val="0"/>
        <w:adjustRightInd w:val="0"/>
        <w:spacing w:after="0" w:line="240" w:lineRule="auto"/>
        <w:ind w:firstLine="851"/>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 xml:space="preserve">Благоустройство мест массового пребывания населения, общественных территорий невозможно осуществлять без комплексного подхода. При отсутствии проекта благоустройства получить многофункциональную адаптивную среду для проживания граждан не представляется возможным. При выполнении работ по благоустройству необходимо учитывать мнение жителей и сложившуюся инфраструктуру территорий муниципального образования для определения функциональных зон. </w:t>
      </w:r>
    </w:p>
    <w:p w:rsidR="00BE7991" w:rsidRPr="00BE7991" w:rsidRDefault="00BE7991" w:rsidP="00BE7991">
      <w:pPr>
        <w:widowControl w:val="0"/>
        <w:autoSpaceDE w:val="0"/>
        <w:autoSpaceDN w:val="0"/>
        <w:adjustRightInd w:val="0"/>
        <w:spacing w:after="0" w:line="240" w:lineRule="auto"/>
        <w:ind w:firstLine="851"/>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 xml:space="preserve">Комплексный подход позволяет наиболее полно и в то же время детально охватить весь объем проблем, решение которых может обеспечить комфортные условия проживания всего населения. К этим условиям относятся благоустроенные территории, чистые улицы, благоустроенные районы, зеленые насаждения. </w:t>
      </w:r>
    </w:p>
    <w:p w:rsidR="00BE7991" w:rsidRPr="00BE7991" w:rsidRDefault="00BE7991" w:rsidP="00BE7991">
      <w:pPr>
        <w:widowControl w:val="0"/>
        <w:autoSpaceDE w:val="0"/>
        <w:autoSpaceDN w:val="0"/>
        <w:adjustRightInd w:val="0"/>
        <w:spacing w:after="0" w:line="240" w:lineRule="auto"/>
        <w:ind w:firstLine="851"/>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 xml:space="preserve">Важнейшей задачей администрации Пронинского сельского поселения Серафимовичского муниципального района Волгоградской области является формирование и обеспечение среды, комфортной и благоприятной для проживания населения. </w:t>
      </w:r>
    </w:p>
    <w:p w:rsidR="00BE7991" w:rsidRPr="00BE7991" w:rsidRDefault="00BE7991" w:rsidP="00BE7991">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Учитывая сложность проблем и необходимость выработки комплексного и системного решения, обеспечивающего кардинальное улучшение качества жизни населения, представляется наиболее эффективным решать существующие проблемы в рамках программы.</w:t>
      </w:r>
    </w:p>
    <w:p w:rsidR="00BE7991" w:rsidRPr="00BE7991" w:rsidRDefault="00BE7991" w:rsidP="00BE7991">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 xml:space="preserve">Для здорового образа жизни и физического развития детей, их занятости </w:t>
      </w:r>
      <w:r w:rsidRPr="00BE7991">
        <w:rPr>
          <w:rFonts w:ascii="Arial" w:eastAsia="Times New Roman" w:hAnsi="Arial" w:cs="Arial"/>
          <w:sz w:val="24"/>
          <w:szCs w:val="24"/>
          <w:lang w:eastAsia="ru-RU"/>
        </w:rPr>
        <w:lastRenderedPageBreak/>
        <w:t>установка детских игровых площадок, малых архитектурных форм является необходимым аспектом благоустройства территорий муниципального образования.</w:t>
      </w:r>
    </w:p>
    <w:p w:rsidR="00BE7991" w:rsidRPr="00BE7991" w:rsidRDefault="00BE7991" w:rsidP="00BE7991">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Муниципальная  программа благоустройства территории Пронинского сельского поселения Серафимовичского муниципального района Волгоградской области на 2019-2023 год» (далее – Программа) позволит благоустроить территории поселения, благоустроить облик, улучшить экологическую обстановку, создать условия для комфортного и безопасного проживания и отдыха жителей Пронинского сельского поселения Серафимовичского муниципального района.</w:t>
      </w:r>
    </w:p>
    <w:p w:rsidR="00BE7991" w:rsidRPr="00BE7991" w:rsidRDefault="00BE7991" w:rsidP="00BE7991">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p>
    <w:p w:rsidR="00BE7991" w:rsidRPr="00BE7991" w:rsidRDefault="00BE7991" w:rsidP="00BE7991">
      <w:pPr>
        <w:widowControl w:val="0"/>
        <w:autoSpaceDE w:val="0"/>
        <w:autoSpaceDN w:val="0"/>
        <w:adjustRightInd w:val="0"/>
        <w:spacing w:after="0" w:line="240" w:lineRule="auto"/>
        <w:ind w:firstLine="540"/>
        <w:jc w:val="center"/>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Показатели, характеризующие проблемную сферу</w:t>
      </w:r>
    </w:p>
    <w:p w:rsidR="00BE7991" w:rsidRPr="00BE7991" w:rsidRDefault="00BE7991" w:rsidP="00BE7991">
      <w:pPr>
        <w:widowControl w:val="0"/>
        <w:autoSpaceDE w:val="0"/>
        <w:autoSpaceDN w:val="0"/>
        <w:adjustRightInd w:val="0"/>
        <w:spacing w:after="0" w:line="240" w:lineRule="auto"/>
        <w:ind w:firstLine="540"/>
        <w:jc w:val="right"/>
        <w:rPr>
          <w:rFonts w:ascii="Arial" w:eastAsia="Times New Roman" w:hAnsi="Arial" w:cs="Arial"/>
          <w:color w:val="000000" w:themeColor="text1"/>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1652"/>
        <w:gridCol w:w="1563"/>
        <w:gridCol w:w="1675"/>
        <w:gridCol w:w="1675"/>
        <w:gridCol w:w="1123"/>
      </w:tblGrid>
      <w:tr w:rsidR="00BE7991" w:rsidRPr="00BE7991" w:rsidTr="008071D3">
        <w:tc>
          <w:tcPr>
            <w:tcW w:w="1790" w:type="dxa"/>
            <w:vMerge w:val="restart"/>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Наименование показателя</w:t>
            </w:r>
          </w:p>
        </w:tc>
        <w:tc>
          <w:tcPr>
            <w:tcW w:w="1634" w:type="dxa"/>
            <w:vMerge w:val="restart"/>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Единицы измерения</w:t>
            </w:r>
          </w:p>
        </w:tc>
        <w:tc>
          <w:tcPr>
            <w:tcW w:w="5049" w:type="dxa"/>
            <w:gridSpan w:val="3"/>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Значение по годам</w:t>
            </w:r>
          </w:p>
        </w:tc>
        <w:tc>
          <w:tcPr>
            <w:tcW w:w="1097" w:type="dxa"/>
            <w:vMerge w:val="restart"/>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Выводы</w:t>
            </w:r>
          </w:p>
        </w:tc>
      </w:tr>
      <w:tr w:rsidR="00BE7991" w:rsidRPr="00BE7991" w:rsidTr="008071D3">
        <w:tc>
          <w:tcPr>
            <w:tcW w:w="1790" w:type="dxa"/>
            <w:vMerge/>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p>
        </w:tc>
        <w:tc>
          <w:tcPr>
            <w:tcW w:w="1634" w:type="dxa"/>
            <w:vMerge/>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p>
        </w:tc>
        <w:tc>
          <w:tcPr>
            <w:tcW w:w="1603" w:type="dxa"/>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2015</w:t>
            </w:r>
          </w:p>
        </w:tc>
        <w:tc>
          <w:tcPr>
            <w:tcW w:w="1723" w:type="dxa"/>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2016</w:t>
            </w:r>
          </w:p>
        </w:tc>
        <w:tc>
          <w:tcPr>
            <w:tcW w:w="1723" w:type="dxa"/>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2017</w:t>
            </w:r>
          </w:p>
        </w:tc>
        <w:tc>
          <w:tcPr>
            <w:tcW w:w="1097" w:type="dxa"/>
            <w:vMerge/>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p>
        </w:tc>
      </w:tr>
      <w:tr w:rsidR="00BE7991" w:rsidRPr="00BE7991" w:rsidTr="008071D3">
        <w:tc>
          <w:tcPr>
            <w:tcW w:w="9570" w:type="dxa"/>
            <w:gridSpan w:val="6"/>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Количество и площадь муниципальных территорий общего пользования (парки, скверы, набережные)</w:t>
            </w:r>
          </w:p>
        </w:tc>
      </w:tr>
      <w:tr w:rsidR="00BE7991" w:rsidRPr="00BE7991" w:rsidTr="008071D3">
        <w:tc>
          <w:tcPr>
            <w:tcW w:w="1790" w:type="dxa"/>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p>
        </w:tc>
        <w:tc>
          <w:tcPr>
            <w:tcW w:w="1634" w:type="dxa"/>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шт./тыс.кв.м.</w:t>
            </w:r>
          </w:p>
        </w:tc>
        <w:tc>
          <w:tcPr>
            <w:tcW w:w="1603" w:type="dxa"/>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1/10</w:t>
            </w:r>
          </w:p>
        </w:tc>
        <w:tc>
          <w:tcPr>
            <w:tcW w:w="1723" w:type="dxa"/>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1/10</w:t>
            </w:r>
          </w:p>
        </w:tc>
        <w:tc>
          <w:tcPr>
            <w:tcW w:w="1723" w:type="dxa"/>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1/10</w:t>
            </w:r>
          </w:p>
        </w:tc>
        <w:tc>
          <w:tcPr>
            <w:tcW w:w="1097" w:type="dxa"/>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p>
        </w:tc>
      </w:tr>
      <w:tr w:rsidR="00BE7991" w:rsidRPr="00BE7991" w:rsidTr="008071D3">
        <w:tc>
          <w:tcPr>
            <w:tcW w:w="9570" w:type="dxa"/>
            <w:gridSpan w:val="6"/>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Доля и площадь благоустроенных муниципальных территорий общего пользования от общего количества таких территорий</w:t>
            </w:r>
          </w:p>
        </w:tc>
      </w:tr>
      <w:tr w:rsidR="00BE7991" w:rsidRPr="00BE7991" w:rsidTr="008071D3">
        <w:tc>
          <w:tcPr>
            <w:tcW w:w="1790" w:type="dxa"/>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p>
        </w:tc>
        <w:tc>
          <w:tcPr>
            <w:tcW w:w="1634" w:type="dxa"/>
            <w:tcBorders>
              <w:top w:val="single" w:sz="4" w:space="0" w:color="auto"/>
              <w:left w:val="single" w:sz="4" w:space="0" w:color="auto"/>
              <w:bottom w:val="single" w:sz="4" w:space="0" w:color="auto"/>
              <w:right w:val="single" w:sz="4" w:space="0" w:color="auto"/>
            </w:tcBorders>
          </w:tcPr>
          <w:p w:rsidR="00BE7991" w:rsidRPr="00BE7991" w:rsidRDefault="00BE7991" w:rsidP="00BE7991">
            <w:pPr>
              <w:spacing w:line="240" w:lineRule="auto"/>
              <w:jc w:val="center"/>
              <w:rPr>
                <w:rFonts w:ascii="Arial" w:eastAsia="Calibri" w:hAnsi="Arial" w:cs="Arial"/>
                <w:color w:val="000000" w:themeColor="text1"/>
                <w:sz w:val="24"/>
                <w:szCs w:val="24"/>
              </w:rPr>
            </w:pPr>
            <w:r w:rsidRPr="00BE7991">
              <w:rPr>
                <w:rFonts w:ascii="Arial" w:eastAsia="Calibri" w:hAnsi="Arial" w:cs="Arial"/>
                <w:color w:val="000000" w:themeColor="text1"/>
                <w:sz w:val="24"/>
                <w:szCs w:val="24"/>
              </w:rPr>
              <w:t>%/тыс.кв.м.</w:t>
            </w:r>
          </w:p>
        </w:tc>
        <w:tc>
          <w:tcPr>
            <w:tcW w:w="1603" w:type="dxa"/>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0/0</w:t>
            </w:r>
          </w:p>
        </w:tc>
        <w:tc>
          <w:tcPr>
            <w:tcW w:w="1723" w:type="dxa"/>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0/0</w:t>
            </w:r>
          </w:p>
        </w:tc>
        <w:tc>
          <w:tcPr>
            <w:tcW w:w="1723" w:type="dxa"/>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0/0</w:t>
            </w:r>
          </w:p>
        </w:tc>
        <w:tc>
          <w:tcPr>
            <w:tcW w:w="1097" w:type="dxa"/>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p>
        </w:tc>
      </w:tr>
      <w:tr w:rsidR="00BE7991" w:rsidRPr="00BE7991" w:rsidTr="008071D3">
        <w:tc>
          <w:tcPr>
            <w:tcW w:w="9570" w:type="dxa"/>
            <w:gridSpan w:val="6"/>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Доля и площадь муниципальных территорий общего пользования от общего количества таких территорий, нуждающихся в благоустройстве</w:t>
            </w:r>
          </w:p>
        </w:tc>
      </w:tr>
      <w:tr w:rsidR="00BE7991" w:rsidRPr="00BE7991" w:rsidTr="00BE7991">
        <w:trPr>
          <w:trHeight w:val="217"/>
        </w:trPr>
        <w:tc>
          <w:tcPr>
            <w:tcW w:w="1790" w:type="dxa"/>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p>
        </w:tc>
        <w:tc>
          <w:tcPr>
            <w:tcW w:w="1634" w:type="dxa"/>
            <w:tcBorders>
              <w:top w:val="single" w:sz="4" w:space="0" w:color="auto"/>
              <w:left w:val="single" w:sz="4" w:space="0" w:color="auto"/>
              <w:bottom w:val="single" w:sz="4" w:space="0" w:color="auto"/>
              <w:right w:val="single" w:sz="4" w:space="0" w:color="auto"/>
            </w:tcBorders>
          </w:tcPr>
          <w:p w:rsidR="00BE7991" w:rsidRPr="00BE7991" w:rsidRDefault="00BE7991" w:rsidP="00BE7991">
            <w:pPr>
              <w:spacing w:line="240" w:lineRule="auto"/>
              <w:jc w:val="center"/>
              <w:rPr>
                <w:rFonts w:ascii="Arial" w:eastAsia="Calibri" w:hAnsi="Arial" w:cs="Arial"/>
                <w:color w:val="000000" w:themeColor="text1"/>
                <w:sz w:val="24"/>
                <w:szCs w:val="24"/>
              </w:rPr>
            </w:pPr>
            <w:r w:rsidRPr="00BE7991">
              <w:rPr>
                <w:rFonts w:ascii="Arial" w:eastAsia="Calibri" w:hAnsi="Arial" w:cs="Arial"/>
                <w:color w:val="000000" w:themeColor="text1"/>
                <w:sz w:val="24"/>
                <w:szCs w:val="24"/>
              </w:rPr>
              <w:t>%/тыс.кв.м.</w:t>
            </w:r>
          </w:p>
        </w:tc>
        <w:tc>
          <w:tcPr>
            <w:tcW w:w="1603" w:type="dxa"/>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100/10</w:t>
            </w:r>
          </w:p>
        </w:tc>
        <w:tc>
          <w:tcPr>
            <w:tcW w:w="1723" w:type="dxa"/>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100/10</w:t>
            </w:r>
          </w:p>
        </w:tc>
        <w:tc>
          <w:tcPr>
            <w:tcW w:w="1723" w:type="dxa"/>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100/10</w:t>
            </w:r>
          </w:p>
        </w:tc>
        <w:tc>
          <w:tcPr>
            <w:tcW w:w="1097" w:type="dxa"/>
            <w:tcBorders>
              <w:top w:val="single" w:sz="4" w:space="0" w:color="auto"/>
              <w:left w:val="single" w:sz="4" w:space="0" w:color="auto"/>
              <w:bottom w:val="single" w:sz="4" w:space="0" w:color="auto"/>
              <w:right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color w:val="000000" w:themeColor="text1"/>
                <w:sz w:val="24"/>
                <w:szCs w:val="24"/>
                <w:lang w:eastAsia="ru-RU"/>
              </w:rPr>
            </w:pPr>
          </w:p>
        </w:tc>
      </w:tr>
    </w:tbl>
    <w:p w:rsidR="00BE7991" w:rsidRPr="00BE7991" w:rsidRDefault="00BE7991" w:rsidP="00BE7991">
      <w:pPr>
        <w:widowControl w:val="0"/>
        <w:tabs>
          <w:tab w:val="left" w:pos="7845"/>
        </w:tabs>
        <w:autoSpaceDE w:val="0"/>
        <w:autoSpaceDN w:val="0"/>
        <w:adjustRightInd w:val="0"/>
        <w:spacing w:line="240" w:lineRule="auto"/>
        <w:jc w:val="both"/>
        <w:rPr>
          <w:rFonts w:ascii="Arial" w:eastAsia="Calibri" w:hAnsi="Arial" w:cs="Arial"/>
          <w:sz w:val="24"/>
          <w:szCs w:val="24"/>
        </w:rPr>
      </w:pPr>
      <w:r w:rsidRPr="00BE7991">
        <w:rPr>
          <w:rFonts w:ascii="Arial" w:eastAsia="Calibri" w:hAnsi="Arial" w:cs="Arial"/>
          <w:sz w:val="24"/>
          <w:szCs w:val="24"/>
        </w:rPr>
        <w:tab/>
      </w:r>
    </w:p>
    <w:p w:rsidR="00BE7991" w:rsidRDefault="00BE7991" w:rsidP="00BE799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BE7991">
        <w:rPr>
          <w:rFonts w:ascii="Arial" w:eastAsia="Times New Roman" w:hAnsi="Arial" w:cs="Arial"/>
          <w:sz w:val="24"/>
          <w:szCs w:val="24"/>
          <w:lang w:eastAsia="ru-RU"/>
        </w:rPr>
        <w:t>2. Описание приоритетов политики в сфере благоустройства, формулировка целей и постанов</w:t>
      </w:r>
      <w:r>
        <w:rPr>
          <w:rFonts w:ascii="Arial" w:eastAsia="Times New Roman" w:hAnsi="Arial" w:cs="Arial"/>
          <w:sz w:val="24"/>
          <w:szCs w:val="24"/>
          <w:lang w:eastAsia="ru-RU"/>
        </w:rPr>
        <w:t>ка задач муниципальной программы.</w:t>
      </w:r>
    </w:p>
    <w:p w:rsidR="00BE7991" w:rsidRPr="00BE7991" w:rsidRDefault="00BE7991" w:rsidP="00BE799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BE7991" w:rsidRPr="00BE7991" w:rsidRDefault="00BE7991" w:rsidP="00BE7991">
      <w:pPr>
        <w:widowControl w:val="0"/>
        <w:autoSpaceDE w:val="0"/>
        <w:autoSpaceDN w:val="0"/>
        <w:adjustRightInd w:val="0"/>
        <w:spacing w:after="0" w:line="240" w:lineRule="auto"/>
        <w:ind w:firstLine="283"/>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Целью Программы является повышение уровня благоустройства территорий  муниципального образования, создание гармоничных и благоприятных условий проживания жителей за счет совершенствования внешнего благоустройства в рамках реализации приоритетного проекта благоустройства территории Пронинского сельского поселения на 2018-2022гг.», предусматривающего комплекс работ по благоустройству территорий общего пользования Пронинского сельского поселения Серафимовичского муниципального района Волгоградской области.</w:t>
      </w:r>
    </w:p>
    <w:p w:rsidR="00BE7991" w:rsidRPr="00BE7991" w:rsidRDefault="00BE7991" w:rsidP="00BE7991">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Задачами Программы являются:</w:t>
      </w:r>
    </w:p>
    <w:p w:rsidR="00BE7991" w:rsidRPr="00BE7991" w:rsidRDefault="00BE7991" w:rsidP="00BE7991">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повышение уровня благоустройства муниципальных территорий  общего пользования (парков, скверов, площадей и др.);</w:t>
      </w:r>
    </w:p>
    <w:p w:rsidR="00BE7991" w:rsidRPr="00BE7991" w:rsidRDefault="00BE7991" w:rsidP="00BE7991">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повышения уровня благоустройства территории поселения;</w:t>
      </w:r>
    </w:p>
    <w:p w:rsidR="00BE7991" w:rsidRDefault="00BE7991" w:rsidP="00BE7991">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повышение уровня вовлеченности заинтересованных граждан, организаций в реализацию мероприятий по благоустройству территории Пронинского сельского поселения Серафимовичского  муниципального района.</w:t>
      </w:r>
    </w:p>
    <w:p w:rsidR="00BE7991" w:rsidRPr="00BE7991" w:rsidRDefault="00BE7991" w:rsidP="00BE7991">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p>
    <w:p w:rsidR="00BE7991" w:rsidRPr="00BE7991" w:rsidRDefault="00BE7991" w:rsidP="00BE799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BE7991">
        <w:rPr>
          <w:rFonts w:ascii="Arial" w:eastAsia="Times New Roman" w:hAnsi="Arial" w:cs="Arial"/>
          <w:sz w:val="24"/>
          <w:szCs w:val="24"/>
          <w:lang w:eastAsia="ru-RU"/>
        </w:rPr>
        <w:t xml:space="preserve">     3. Прогноз ожидаемых результатов реализации программы, характеристика вклада городского округа  в достижение результатов Приоритетного проекта</w:t>
      </w:r>
    </w:p>
    <w:p w:rsidR="00BE7991" w:rsidRPr="00BE7991" w:rsidRDefault="00BE7991" w:rsidP="00BE7991">
      <w:pPr>
        <w:widowControl w:val="0"/>
        <w:autoSpaceDE w:val="0"/>
        <w:autoSpaceDN w:val="0"/>
        <w:adjustRightInd w:val="0"/>
        <w:spacing w:after="0" w:line="240" w:lineRule="auto"/>
        <w:jc w:val="both"/>
        <w:rPr>
          <w:rFonts w:ascii="Arial" w:eastAsia="Times New Roman" w:hAnsi="Arial" w:cs="Arial"/>
          <w:sz w:val="24"/>
          <w:szCs w:val="24"/>
          <w:lang w:eastAsia="ru-RU"/>
        </w:rPr>
      </w:pPr>
    </w:p>
    <w:p w:rsidR="00BE7991" w:rsidRPr="00BE7991" w:rsidRDefault="00BE7991" w:rsidP="00BE7991">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 xml:space="preserve">В рамках реализации Программы планируется благоустройство территорий общего пользования, а также территории Пронинского сельского поселения Серафимовичского муниципального района, что позволит благоустроить облик, улучшить экологическую обстановку, создать условия для комфортного и безопасного проживания и отдыха жителей муниципального образования. При </w:t>
      </w:r>
      <w:r w:rsidRPr="00BE7991">
        <w:rPr>
          <w:rFonts w:ascii="Arial" w:eastAsia="Times New Roman" w:hAnsi="Arial" w:cs="Arial"/>
          <w:sz w:val="24"/>
          <w:szCs w:val="24"/>
          <w:lang w:eastAsia="ru-RU"/>
        </w:rPr>
        <w:lastRenderedPageBreak/>
        <w:t>этом количество и доля благоустроенных территорий общего пользования (парки, скверы и др.), увеличивается, тем самым сокращается общая потребность в благоустройстве вышеуказанных территорий.</w:t>
      </w:r>
    </w:p>
    <w:p w:rsidR="00BE7991" w:rsidRPr="00BE7991" w:rsidRDefault="00BE7991" w:rsidP="00BE7991">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В ходе выполнения Программы целевыми индикаторами и показателями достижения целей  и решения задач определены:</w:t>
      </w:r>
    </w:p>
    <w:p w:rsidR="00BE7991" w:rsidRPr="00BE7991" w:rsidRDefault="00BE7991" w:rsidP="00BE7991">
      <w:pPr>
        <w:widowControl w:val="0"/>
        <w:autoSpaceDE w:val="0"/>
        <w:autoSpaceDN w:val="0"/>
        <w:adjustRightInd w:val="0"/>
        <w:spacing w:after="0" w:line="240" w:lineRule="auto"/>
        <w:ind w:firstLine="227"/>
        <w:jc w:val="both"/>
        <w:rPr>
          <w:rFonts w:ascii="Arial" w:eastAsia="Times New Roman" w:hAnsi="Arial" w:cs="Arial"/>
          <w:sz w:val="24"/>
          <w:szCs w:val="24"/>
          <w:lang w:eastAsia="ru-RU"/>
        </w:rPr>
      </w:pPr>
      <w:r w:rsidRPr="00BE7991">
        <w:rPr>
          <w:rFonts w:ascii="Arial" w:eastAsia="Times New Roman" w:hAnsi="Arial" w:cs="Arial"/>
          <w:color w:val="000000"/>
          <w:sz w:val="24"/>
          <w:szCs w:val="24"/>
          <w:lang w:eastAsia="ru-RU"/>
        </w:rPr>
        <w:t> </w:t>
      </w:r>
      <w:r w:rsidRPr="00BE7991">
        <w:rPr>
          <w:rFonts w:ascii="Arial" w:eastAsia="Times New Roman" w:hAnsi="Arial" w:cs="Arial"/>
          <w:sz w:val="24"/>
          <w:szCs w:val="24"/>
          <w:lang w:eastAsia="ru-RU"/>
        </w:rPr>
        <w:t>количество благоустроенных территорий общего пользования;</w:t>
      </w:r>
    </w:p>
    <w:p w:rsidR="00BE7991" w:rsidRPr="00BE7991" w:rsidRDefault="00BE7991" w:rsidP="00BE7991">
      <w:pPr>
        <w:widowControl w:val="0"/>
        <w:autoSpaceDE w:val="0"/>
        <w:autoSpaceDN w:val="0"/>
        <w:adjustRightInd w:val="0"/>
        <w:spacing w:after="0" w:line="240" w:lineRule="auto"/>
        <w:ind w:firstLine="227"/>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площадь благоустроенных территорий общего пользования;</w:t>
      </w:r>
    </w:p>
    <w:p w:rsidR="00BE7991" w:rsidRPr="00BE7991" w:rsidRDefault="00BE7991" w:rsidP="00BE7991">
      <w:pPr>
        <w:widowControl w:val="0"/>
        <w:autoSpaceDE w:val="0"/>
        <w:autoSpaceDN w:val="0"/>
        <w:adjustRightInd w:val="0"/>
        <w:spacing w:after="0" w:line="240" w:lineRule="auto"/>
        <w:ind w:firstLine="227"/>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доля площади благоустроенных территорий общего пользования.</w:t>
      </w:r>
    </w:p>
    <w:p w:rsidR="00BE7991" w:rsidRPr="00BE7991" w:rsidRDefault="00BE7991" w:rsidP="00BE7991">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Реализация Программы позволит выполнить:</w:t>
      </w:r>
    </w:p>
    <w:p w:rsidR="00BE7991" w:rsidRPr="00BE7991" w:rsidRDefault="00BE7991" w:rsidP="00BE7991">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благоустройство не менее 1 территории общего пользования и в год на протяжении действия Программы.</w:t>
      </w:r>
    </w:p>
    <w:p w:rsidR="00BE7991" w:rsidRPr="00BE7991" w:rsidRDefault="00507797" w:rsidP="00BE7991">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hyperlink w:anchor="P643" w:history="1">
        <w:r w:rsidR="00BE7991" w:rsidRPr="00BE7991">
          <w:rPr>
            <w:rFonts w:ascii="Arial" w:eastAsia="Times New Roman" w:hAnsi="Arial" w:cs="Arial"/>
            <w:sz w:val="24"/>
            <w:szCs w:val="24"/>
            <w:lang w:eastAsia="ru-RU"/>
          </w:rPr>
          <w:t>Перечень</w:t>
        </w:r>
      </w:hyperlink>
      <w:r w:rsidR="00BE7991" w:rsidRPr="00BE7991">
        <w:rPr>
          <w:rFonts w:ascii="Arial" w:eastAsia="Times New Roman" w:hAnsi="Arial" w:cs="Arial"/>
          <w:sz w:val="24"/>
          <w:szCs w:val="24"/>
          <w:lang w:eastAsia="ru-RU"/>
        </w:rPr>
        <w:t xml:space="preserve"> целевых показателей Программы представлен в приложении 1 к муниципальной Программе.</w:t>
      </w:r>
    </w:p>
    <w:p w:rsidR="00BE7991" w:rsidRPr="00BE7991" w:rsidRDefault="00BE7991" w:rsidP="00BE7991">
      <w:pPr>
        <w:widowControl w:val="0"/>
        <w:autoSpaceDE w:val="0"/>
        <w:autoSpaceDN w:val="0"/>
        <w:adjustRightInd w:val="0"/>
        <w:spacing w:after="0" w:line="240" w:lineRule="auto"/>
        <w:jc w:val="both"/>
        <w:rPr>
          <w:rFonts w:ascii="Arial" w:eastAsia="Times New Roman" w:hAnsi="Arial" w:cs="Arial"/>
          <w:sz w:val="24"/>
          <w:szCs w:val="24"/>
          <w:lang w:eastAsia="ru-RU"/>
        </w:rPr>
      </w:pPr>
    </w:p>
    <w:p w:rsidR="00BE7991" w:rsidRPr="00BE7991" w:rsidRDefault="00BE7991" w:rsidP="00BE799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BE7991">
        <w:rPr>
          <w:rFonts w:ascii="Arial" w:eastAsia="Times New Roman" w:hAnsi="Arial" w:cs="Arial"/>
          <w:sz w:val="24"/>
          <w:szCs w:val="24"/>
          <w:lang w:eastAsia="ru-RU"/>
        </w:rPr>
        <w:t xml:space="preserve">4. Объем средств, необходимых на реализацию программы </w:t>
      </w:r>
    </w:p>
    <w:p w:rsidR="00BE7991" w:rsidRPr="00BE7991" w:rsidRDefault="00BE7991" w:rsidP="00BE799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BE7991">
        <w:rPr>
          <w:rFonts w:ascii="Arial" w:eastAsia="Times New Roman" w:hAnsi="Arial" w:cs="Arial"/>
          <w:sz w:val="24"/>
          <w:szCs w:val="24"/>
          <w:lang w:eastAsia="ru-RU"/>
        </w:rPr>
        <w:t>за счет всех источников финансирования на 2019-2023 годы.</w:t>
      </w:r>
    </w:p>
    <w:p w:rsidR="00BE7991" w:rsidRPr="00BE7991" w:rsidRDefault="00BE7991" w:rsidP="00BE799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BE7991" w:rsidRPr="00BE7991" w:rsidRDefault="00BE7991" w:rsidP="00BE7991">
      <w:pPr>
        <w:widowControl w:val="0"/>
        <w:autoSpaceDE w:val="0"/>
        <w:autoSpaceDN w:val="0"/>
        <w:adjustRightInd w:val="0"/>
        <w:spacing w:after="0" w:line="240" w:lineRule="auto"/>
        <w:ind w:firstLine="283"/>
        <w:jc w:val="both"/>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Общий объем финансирования Программы на 2019-2023 годы составит 3350,0 тыс. рублей, в том числе:</w:t>
      </w:r>
    </w:p>
    <w:p w:rsidR="00BE7991" w:rsidRPr="00BE7991" w:rsidRDefault="00BE7991" w:rsidP="00BE7991">
      <w:pPr>
        <w:widowControl w:val="0"/>
        <w:autoSpaceDE w:val="0"/>
        <w:autoSpaceDN w:val="0"/>
        <w:adjustRightInd w:val="0"/>
        <w:spacing w:after="0" w:line="240" w:lineRule="auto"/>
        <w:jc w:val="both"/>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средства областного бюджета - 3000000   рублей,</w:t>
      </w:r>
    </w:p>
    <w:p w:rsidR="00BE7991" w:rsidRPr="00BE7991" w:rsidRDefault="00BE7991" w:rsidP="00BE7991">
      <w:pPr>
        <w:widowControl w:val="0"/>
        <w:autoSpaceDE w:val="0"/>
        <w:autoSpaceDN w:val="0"/>
        <w:adjustRightInd w:val="0"/>
        <w:spacing w:after="0" w:line="240" w:lineRule="auto"/>
        <w:jc w:val="both"/>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 xml:space="preserve">средства местного бюджета -   350  000 рублей, </w:t>
      </w:r>
    </w:p>
    <w:p w:rsidR="00BE7991" w:rsidRPr="00BE7991" w:rsidRDefault="00BE7991" w:rsidP="00BE7991">
      <w:pPr>
        <w:widowControl w:val="0"/>
        <w:autoSpaceDE w:val="0"/>
        <w:autoSpaceDN w:val="0"/>
        <w:adjustRightInd w:val="0"/>
        <w:spacing w:after="0" w:line="240" w:lineRule="auto"/>
        <w:jc w:val="both"/>
        <w:rPr>
          <w:rFonts w:ascii="Arial" w:eastAsia="Times New Roman" w:hAnsi="Arial" w:cs="Arial"/>
          <w:color w:val="000000" w:themeColor="text1"/>
          <w:sz w:val="24"/>
          <w:szCs w:val="24"/>
          <w:lang w:eastAsia="ru-RU"/>
        </w:rPr>
      </w:pPr>
      <w:r w:rsidRPr="00BE7991">
        <w:rPr>
          <w:rFonts w:ascii="Arial" w:eastAsia="Times New Roman" w:hAnsi="Arial" w:cs="Arial"/>
          <w:color w:val="000000" w:themeColor="text1"/>
          <w:sz w:val="24"/>
          <w:szCs w:val="24"/>
          <w:lang w:eastAsia="ru-RU"/>
        </w:rPr>
        <w:t>внебюджетные средства 0 тыс. рублей</w:t>
      </w:r>
    </w:p>
    <w:p w:rsidR="00BE7991" w:rsidRPr="00BE7991" w:rsidRDefault="00BE7991" w:rsidP="00BE7991">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В качестве основных мер государственной поддержки реализации мероприятий по благоустройству  территории Волгоградской области предполагается предоставление субсидий из областного бюджета бюджетам муниципальных образований на поддержку муниципальных программ формирования современной городской среды.</w:t>
      </w:r>
    </w:p>
    <w:p w:rsidR="00BE7991" w:rsidRPr="00BE7991" w:rsidRDefault="00BE7991" w:rsidP="00BE7991">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 xml:space="preserve">Ресурсное </w:t>
      </w:r>
      <w:hyperlink w:anchor="P1335" w:history="1">
        <w:r w:rsidRPr="00BE7991">
          <w:rPr>
            <w:rFonts w:ascii="Arial" w:eastAsia="Times New Roman" w:hAnsi="Arial" w:cs="Arial"/>
            <w:sz w:val="24"/>
            <w:szCs w:val="24"/>
            <w:lang w:eastAsia="ru-RU"/>
          </w:rPr>
          <w:t>обеспечение</w:t>
        </w:r>
      </w:hyperlink>
      <w:r w:rsidRPr="00BE7991">
        <w:rPr>
          <w:rFonts w:ascii="Arial" w:eastAsia="Times New Roman" w:hAnsi="Arial" w:cs="Arial"/>
          <w:sz w:val="24"/>
          <w:szCs w:val="24"/>
          <w:lang w:eastAsia="ru-RU"/>
        </w:rPr>
        <w:t xml:space="preserve"> Программы представлено в приложении 3 к муниципальной программе.</w:t>
      </w:r>
    </w:p>
    <w:p w:rsidR="00BE7991" w:rsidRPr="00BE7991" w:rsidRDefault="00BE7991" w:rsidP="00BE7991">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p>
    <w:p w:rsidR="00BE7991" w:rsidRPr="00BE7991" w:rsidRDefault="00BE7991" w:rsidP="00BE7991">
      <w:pPr>
        <w:widowControl w:val="0"/>
        <w:autoSpaceDE w:val="0"/>
        <w:autoSpaceDN w:val="0"/>
        <w:adjustRightInd w:val="0"/>
        <w:spacing w:after="0" w:line="240" w:lineRule="auto"/>
        <w:ind w:left="426"/>
        <w:jc w:val="both"/>
        <w:outlineLvl w:val="2"/>
        <w:rPr>
          <w:rFonts w:ascii="Arial" w:eastAsia="Times New Roman" w:hAnsi="Arial" w:cs="Arial"/>
          <w:sz w:val="24"/>
          <w:szCs w:val="24"/>
          <w:lang w:eastAsia="ru-RU"/>
        </w:rPr>
      </w:pPr>
      <w:r w:rsidRPr="00BE7991">
        <w:rPr>
          <w:rFonts w:ascii="Arial" w:eastAsia="Times New Roman" w:hAnsi="Arial" w:cs="Arial"/>
          <w:sz w:val="24"/>
          <w:szCs w:val="24"/>
          <w:lang w:eastAsia="ru-RU"/>
        </w:rPr>
        <w:t xml:space="preserve">          5.Сроки реализации программы.</w:t>
      </w:r>
    </w:p>
    <w:p w:rsidR="00BE7991" w:rsidRPr="00BE7991" w:rsidRDefault="00BE7991" w:rsidP="00BE7991">
      <w:pPr>
        <w:widowControl w:val="0"/>
        <w:autoSpaceDE w:val="0"/>
        <w:autoSpaceDN w:val="0"/>
        <w:adjustRightInd w:val="0"/>
        <w:spacing w:after="0" w:line="240" w:lineRule="auto"/>
        <w:ind w:left="786"/>
        <w:jc w:val="both"/>
        <w:outlineLvl w:val="2"/>
        <w:rPr>
          <w:rFonts w:ascii="Arial" w:eastAsia="Times New Roman" w:hAnsi="Arial" w:cs="Arial"/>
          <w:sz w:val="24"/>
          <w:szCs w:val="24"/>
          <w:lang w:eastAsia="ru-RU"/>
        </w:rPr>
      </w:pPr>
    </w:p>
    <w:p w:rsidR="00BE7991" w:rsidRPr="00BE7991" w:rsidRDefault="00BE7991" w:rsidP="00BE7991">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Подпрограмма реализуется с 2019 по 2023 год , без разбивки на этапы.</w:t>
      </w:r>
    </w:p>
    <w:p w:rsidR="00BE7991" w:rsidRPr="00BE7991" w:rsidRDefault="00BE7991" w:rsidP="00BE799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BE7991" w:rsidRPr="00BE7991" w:rsidRDefault="00BE7991" w:rsidP="00BE7991">
      <w:pPr>
        <w:widowControl w:val="0"/>
        <w:autoSpaceDE w:val="0"/>
        <w:autoSpaceDN w:val="0"/>
        <w:adjustRightInd w:val="0"/>
        <w:spacing w:after="0" w:line="240" w:lineRule="auto"/>
        <w:ind w:firstLine="540"/>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6. Обобщенная характеристика основных мероприятий программы</w:t>
      </w:r>
    </w:p>
    <w:p w:rsidR="00BE7991" w:rsidRPr="00BE7991" w:rsidRDefault="00BE7991" w:rsidP="00BE7991">
      <w:pPr>
        <w:widowControl w:val="0"/>
        <w:autoSpaceDE w:val="0"/>
        <w:autoSpaceDN w:val="0"/>
        <w:adjustRightInd w:val="0"/>
        <w:spacing w:after="0" w:line="240" w:lineRule="auto"/>
        <w:ind w:firstLine="540"/>
        <w:jc w:val="center"/>
        <w:rPr>
          <w:rFonts w:ascii="Arial" w:eastAsia="Times New Roman" w:hAnsi="Arial" w:cs="Arial"/>
          <w:sz w:val="24"/>
          <w:szCs w:val="24"/>
          <w:lang w:eastAsia="ru-RU"/>
        </w:rPr>
      </w:pPr>
    </w:p>
    <w:p w:rsidR="00BE7991" w:rsidRPr="00BE7991" w:rsidRDefault="00BE7991" w:rsidP="00BE7991">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Основным мероприятием программы является реализация приоритетного проекта  благоустройства территории Пронинского сельского поселения на 2019-2023гг.",  которое включает в себя следующие мероприятия:</w:t>
      </w:r>
    </w:p>
    <w:p w:rsidR="00BE7991" w:rsidRPr="00BE7991" w:rsidRDefault="00BE7991" w:rsidP="00BE7991">
      <w:pPr>
        <w:autoSpaceDE w:val="0"/>
        <w:autoSpaceDN w:val="0"/>
        <w:adjustRightInd w:val="0"/>
        <w:spacing w:after="0" w:line="240" w:lineRule="auto"/>
        <w:ind w:right="-1"/>
        <w:jc w:val="both"/>
        <w:rPr>
          <w:rFonts w:ascii="Arial" w:eastAsia="Calibri" w:hAnsi="Arial" w:cs="Arial"/>
          <w:sz w:val="24"/>
          <w:szCs w:val="24"/>
        </w:rPr>
      </w:pPr>
      <w:r w:rsidRPr="00BE7991">
        <w:rPr>
          <w:rFonts w:ascii="Arial" w:eastAsia="Calibri" w:hAnsi="Arial" w:cs="Arial"/>
          <w:sz w:val="24"/>
          <w:szCs w:val="24"/>
        </w:rPr>
        <w:t xml:space="preserve">        утверждение  с учетом результатов общественного обсуждения муниципальной программы благоустройства территории Пронинского сельского поселения Серафимовичского муниципального района Волгоградской области на 2019-2023 год.»;</w:t>
      </w:r>
    </w:p>
    <w:p w:rsidR="00BE7991" w:rsidRPr="00BE7991" w:rsidRDefault="00BE7991" w:rsidP="00BE7991">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утверждение с учетом обсуждения с заинтересованными лицами  дизайн-проектов благоустройства территорий общего пользования. благоустройство общественных территорий Пронинского сельского поселения Серафимовичского муниципального района Волгоградской области, с учетом обеспечения доступности данных территорий для инвалидов и других маломобильных групп населения.</w:t>
      </w:r>
    </w:p>
    <w:p w:rsidR="00BE7991" w:rsidRPr="00BE7991" w:rsidRDefault="00BE7991" w:rsidP="00BE7991">
      <w:pPr>
        <w:autoSpaceDE w:val="0"/>
        <w:autoSpaceDN w:val="0"/>
        <w:adjustRightInd w:val="0"/>
        <w:spacing w:after="0" w:line="240" w:lineRule="auto"/>
        <w:jc w:val="both"/>
        <w:rPr>
          <w:rFonts w:ascii="Arial" w:eastAsia="Calibri" w:hAnsi="Arial" w:cs="Arial"/>
          <w:sz w:val="24"/>
          <w:szCs w:val="24"/>
        </w:rPr>
      </w:pPr>
      <w:r w:rsidRPr="00BE7991">
        <w:rPr>
          <w:rFonts w:ascii="Arial" w:eastAsia="Calibri" w:hAnsi="Arial" w:cs="Arial"/>
          <w:sz w:val="24"/>
          <w:szCs w:val="24"/>
        </w:rPr>
        <w:t>Трудовое участие заинтересованных лиц в выполнении перечня работ по благоустройству общественных территорий.</w:t>
      </w:r>
    </w:p>
    <w:p w:rsidR="00BE7991" w:rsidRPr="00BE7991" w:rsidRDefault="00507797" w:rsidP="00BE7991">
      <w:pPr>
        <w:widowControl w:val="0"/>
        <w:autoSpaceDE w:val="0"/>
        <w:autoSpaceDN w:val="0"/>
        <w:adjustRightInd w:val="0"/>
        <w:spacing w:after="0" w:line="240" w:lineRule="auto"/>
        <w:jc w:val="both"/>
        <w:rPr>
          <w:rFonts w:ascii="Arial" w:eastAsia="Times New Roman" w:hAnsi="Arial" w:cs="Arial"/>
          <w:sz w:val="24"/>
          <w:szCs w:val="24"/>
          <w:lang w:eastAsia="ru-RU"/>
        </w:rPr>
      </w:pPr>
      <w:hyperlink w:anchor="P848" w:history="1">
        <w:r w:rsidR="00BE7991" w:rsidRPr="00BE7991">
          <w:rPr>
            <w:rFonts w:ascii="Arial" w:eastAsia="Times New Roman" w:hAnsi="Arial" w:cs="Arial"/>
            <w:sz w:val="24"/>
            <w:szCs w:val="24"/>
            <w:lang w:eastAsia="ru-RU"/>
          </w:rPr>
          <w:t>Перечень</w:t>
        </w:r>
      </w:hyperlink>
      <w:r w:rsidR="00BE7991" w:rsidRPr="00BE7991">
        <w:rPr>
          <w:rFonts w:ascii="Arial" w:eastAsia="Times New Roman" w:hAnsi="Arial" w:cs="Arial"/>
          <w:sz w:val="24"/>
          <w:szCs w:val="24"/>
          <w:lang w:eastAsia="ru-RU"/>
        </w:rPr>
        <w:t xml:space="preserve"> мероприятий программы представлен в приложении 2</w:t>
      </w:r>
      <w:r w:rsidR="00BE7991">
        <w:rPr>
          <w:rFonts w:ascii="Arial" w:eastAsia="Times New Roman" w:hAnsi="Arial" w:cs="Arial"/>
          <w:sz w:val="24"/>
          <w:szCs w:val="24"/>
          <w:lang w:eastAsia="ru-RU"/>
        </w:rPr>
        <w:t xml:space="preserve"> к муниципальной программе.</w:t>
      </w:r>
    </w:p>
    <w:p w:rsidR="00BE7991" w:rsidRPr="00BE7991" w:rsidRDefault="00BE7991" w:rsidP="00BE7991">
      <w:pPr>
        <w:widowControl w:val="0"/>
        <w:autoSpaceDE w:val="0"/>
        <w:autoSpaceDN w:val="0"/>
        <w:adjustRightInd w:val="0"/>
        <w:spacing w:after="0" w:line="240" w:lineRule="auto"/>
        <w:outlineLvl w:val="1"/>
        <w:rPr>
          <w:rFonts w:ascii="Arial" w:eastAsia="Times New Roman" w:hAnsi="Arial" w:cs="Arial"/>
          <w:sz w:val="24"/>
          <w:szCs w:val="24"/>
          <w:lang w:eastAsia="ru-RU"/>
        </w:rPr>
      </w:pPr>
      <w:r w:rsidRPr="00BE7991">
        <w:rPr>
          <w:rFonts w:ascii="Arial" w:eastAsia="Times New Roman" w:hAnsi="Arial" w:cs="Arial"/>
          <w:sz w:val="24"/>
          <w:szCs w:val="24"/>
          <w:lang w:eastAsia="ru-RU"/>
        </w:rPr>
        <w:lastRenderedPageBreak/>
        <w:t xml:space="preserve">                                                                                                                Приложение 1</w:t>
      </w:r>
    </w:p>
    <w:p w:rsidR="00BE7991" w:rsidRPr="00BE7991" w:rsidRDefault="00BE7991"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r w:rsidRPr="00BE7991">
        <w:rPr>
          <w:rFonts w:ascii="Arial" w:eastAsia="Times New Roman" w:hAnsi="Arial" w:cs="Arial"/>
          <w:sz w:val="24"/>
          <w:szCs w:val="24"/>
          <w:lang w:eastAsia="ru-RU"/>
        </w:rPr>
        <w:t>к муниципальной программе</w:t>
      </w:r>
    </w:p>
    <w:p w:rsidR="00BE7991" w:rsidRPr="00BE7991" w:rsidRDefault="00BE7991" w:rsidP="00BE7991">
      <w:pPr>
        <w:widowControl w:val="0"/>
        <w:autoSpaceDE w:val="0"/>
        <w:autoSpaceDN w:val="0"/>
        <w:adjustRightInd w:val="0"/>
        <w:spacing w:after="0" w:line="240" w:lineRule="auto"/>
        <w:outlineLvl w:val="1"/>
        <w:rPr>
          <w:rFonts w:ascii="Arial" w:eastAsia="Times New Roman" w:hAnsi="Arial" w:cs="Arial"/>
          <w:sz w:val="24"/>
          <w:szCs w:val="24"/>
          <w:lang w:eastAsia="ru-RU"/>
        </w:rPr>
      </w:pPr>
    </w:p>
    <w:p w:rsidR="00BE7991" w:rsidRPr="00BE7991" w:rsidRDefault="00BE7991" w:rsidP="00BE7991">
      <w:pPr>
        <w:spacing w:line="240" w:lineRule="auto"/>
        <w:jc w:val="center"/>
        <w:rPr>
          <w:rFonts w:ascii="Arial" w:eastAsia="Calibri" w:hAnsi="Arial" w:cs="Arial"/>
          <w:sz w:val="24"/>
          <w:szCs w:val="24"/>
        </w:rPr>
      </w:pPr>
      <w:r w:rsidRPr="00BE7991">
        <w:rPr>
          <w:rFonts w:ascii="Arial" w:eastAsia="Calibri" w:hAnsi="Arial" w:cs="Arial"/>
          <w:bCs/>
          <w:color w:val="000000"/>
          <w:sz w:val="24"/>
          <w:szCs w:val="24"/>
        </w:rPr>
        <w:t>С В Е Д Е Н И Я</w:t>
      </w:r>
    </w:p>
    <w:p w:rsidR="00BE7991" w:rsidRPr="00BE7991" w:rsidRDefault="00BE7991" w:rsidP="00BE7991">
      <w:pPr>
        <w:autoSpaceDE w:val="0"/>
        <w:autoSpaceDN w:val="0"/>
        <w:adjustRightInd w:val="0"/>
        <w:spacing w:after="0" w:line="240" w:lineRule="auto"/>
        <w:ind w:right="-1"/>
        <w:jc w:val="both"/>
        <w:rPr>
          <w:rFonts w:ascii="Arial" w:eastAsia="Calibri" w:hAnsi="Arial" w:cs="Arial"/>
          <w:sz w:val="24"/>
          <w:szCs w:val="24"/>
        </w:rPr>
      </w:pPr>
      <w:r w:rsidRPr="00BE7991">
        <w:rPr>
          <w:rFonts w:ascii="Arial" w:eastAsia="Calibri" w:hAnsi="Arial" w:cs="Arial"/>
          <w:bCs/>
          <w:color w:val="000000"/>
          <w:sz w:val="24"/>
          <w:szCs w:val="24"/>
        </w:rPr>
        <w:t xml:space="preserve">о показателях (индикаторах) муниципальной </w:t>
      </w:r>
      <w:r w:rsidRPr="00BE7991">
        <w:rPr>
          <w:rFonts w:ascii="Arial" w:eastAsia="Calibri" w:hAnsi="Arial" w:cs="Arial"/>
          <w:sz w:val="24"/>
          <w:szCs w:val="24"/>
        </w:rPr>
        <w:t>программы благоустройства территории Пронинского сельского поселения Серафимовичского муниципального района Волгоградской области на 2019-2023 год.</w:t>
      </w:r>
    </w:p>
    <w:p w:rsidR="00BE7991" w:rsidRPr="00BE7991" w:rsidRDefault="00BE7991" w:rsidP="00BE7991">
      <w:pPr>
        <w:widowControl w:val="0"/>
        <w:autoSpaceDE w:val="0"/>
        <w:autoSpaceDN w:val="0"/>
        <w:adjustRightInd w:val="0"/>
        <w:spacing w:line="240" w:lineRule="auto"/>
        <w:jc w:val="center"/>
        <w:rPr>
          <w:rFonts w:ascii="Arial" w:eastAsia="Calibri" w:hAnsi="Arial" w:cs="Arial"/>
          <w:sz w:val="24"/>
          <w:szCs w:val="24"/>
        </w:rPr>
      </w:pPr>
    </w:p>
    <w:tbl>
      <w:tblPr>
        <w:tblW w:w="10065" w:type="dxa"/>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7"/>
        <w:gridCol w:w="3686"/>
        <w:gridCol w:w="992"/>
        <w:gridCol w:w="992"/>
        <w:gridCol w:w="1276"/>
        <w:gridCol w:w="850"/>
        <w:gridCol w:w="993"/>
        <w:gridCol w:w="779"/>
      </w:tblGrid>
      <w:tr w:rsidR="00BE7991" w:rsidRPr="00BE7991" w:rsidTr="00171BC5">
        <w:trPr>
          <w:trHeight w:val="276"/>
          <w:jc w:val="center"/>
        </w:trPr>
        <w:tc>
          <w:tcPr>
            <w:tcW w:w="497" w:type="dxa"/>
            <w:vMerge w:val="restart"/>
            <w:tcBorders>
              <w:top w:val="single" w:sz="4" w:space="0" w:color="auto"/>
              <w:left w:val="single" w:sz="4" w:space="0" w:color="auto"/>
              <w:bottom w:val="single" w:sz="4" w:space="0" w:color="auto"/>
              <w:right w:val="single" w:sz="4" w:space="0" w:color="auto"/>
            </w:tcBorders>
          </w:tcPr>
          <w:p w:rsidR="00BE7991" w:rsidRPr="00171BC5" w:rsidRDefault="00BE7991" w:rsidP="00171BC5">
            <w:pPr>
              <w:spacing w:after="0" w:line="240" w:lineRule="auto"/>
              <w:jc w:val="center"/>
              <w:rPr>
                <w:rFonts w:ascii="Arial" w:eastAsia="Calibri" w:hAnsi="Arial" w:cs="Arial"/>
                <w:sz w:val="24"/>
                <w:szCs w:val="24"/>
              </w:rPr>
            </w:pPr>
            <w:r w:rsidRPr="00171BC5">
              <w:rPr>
                <w:rFonts w:ascii="Arial" w:eastAsia="Calibri" w:hAnsi="Arial" w:cs="Arial"/>
                <w:sz w:val="24"/>
                <w:szCs w:val="24"/>
              </w:rPr>
              <w:t>№</w:t>
            </w:r>
          </w:p>
        </w:tc>
        <w:tc>
          <w:tcPr>
            <w:tcW w:w="3686" w:type="dxa"/>
            <w:vMerge w:val="restart"/>
            <w:tcBorders>
              <w:top w:val="single" w:sz="4" w:space="0" w:color="auto"/>
              <w:left w:val="single" w:sz="4" w:space="0" w:color="auto"/>
              <w:bottom w:val="single" w:sz="4" w:space="0" w:color="auto"/>
              <w:right w:val="single" w:sz="4" w:space="0" w:color="auto"/>
            </w:tcBorders>
            <w:vAlign w:val="center"/>
          </w:tcPr>
          <w:p w:rsidR="00BE7991" w:rsidRPr="00171BC5" w:rsidRDefault="00BE7991" w:rsidP="00171BC5">
            <w:pPr>
              <w:spacing w:after="0" w:line="240" w:lineRule="auto"/>
              <w:jc w:val="center"/>
              <w:rPr>
                <w:rFonts w:ascii="Arial" w:eastAsia="Calibri" w:hAnsi="Arial" w:cs="Arial"/>
                <w:sz w:val="24"/>
                <w:szCs w:val="24"/>
              </w:rPr>
            </w:pPr>
            <w:r w:rsidRPr="00171BC5">
              <w:rPr>
                <w:rFonts w:ascii="Arial" w:eastAsia="Calibri" w:hAnsi="Arial" w:cs="Arial"/>
                <w:color w:val="000000"/>
                <w:sz w:val="24"/>
                <w:szCs w:val="24"/>
              </w:rPr>
              <w:t>Наименование показателя (индикатора)</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BE7991" w:rsidRPr="00171BC5" w:rsidRDefault="00BE7991" w:rsidP="00171BC5">
            <w:pPr>
              <w:spacing w:after="0" w:line="240" w:lineRule="auto"/>
              <w:jc w:val="center"/>
              <w:rPr>
                <w:rFonts w:ascii="Arial" w:eastAsia="Calibri" w:hAnsi="Arial" w:cs="Arial"/>
                <w:sz w:val="24"/>
                <w:szCs w:val="24"/>
              </w:rPr>
            </w:pPr>
            <w:r w:rsidRPr="00171BC5">
              <w:rPr>
                <w:rFonts w:ascii="Arial" w:eastAsia="Calibri" w:hAnsi="Arial" w:cs="Arial"/>
                <w:color w:val="000000"/>
                <w:sz w:val="24"/>
                <w:szCs w:val="24"/>
              </w:rPr>
              <w:t>Единица измерения</w:t>
            </w:r>
          </w:p>
        </w:tc>
        <w:tc>
          <w:tcPr>
            <w:tcW w:w="4890" w:type="dxa"/>
            <w:gridSpan w:val="5"/>
            <w:tcBorders>
              <w:top w:val="single" w:sz="4" w:space="0" w:color="auto"/>
              <w:left w:val="single" w:sz="4" w:space="0" w:color="auto"/>
              <w:bottom w:val="single" w:sz="4" w:space="0" w:color="auto"/>
              <w:right w:val="single" w:sz="4" w:space="0" w:color="auto"/>
            </w:tcBorders>
          </w:tcPr>
          <w:p w:rsidR="00BE7991" w:rsidRPr="00171BC5" w:rsidRDefault="00BE7991" w:rsidP="00171BC5">
            <w:pPr>
              <w:spacing w:after="0" w:line="240" w:lineRule="auto"/>
              <w:jc w:val="center"/>
              <w:rPr>
                <w:rFonts w:ascii="Arial" w:eastAsia="Calibri" w:hAnsi="Arial" w:cs="Arial"/>
                <w:sz w:val="24"/>
                <w:szCs w:val="24"/>
              </w:rPr>
            </w:pPr>
            <w:r w:rsidRPr="00171BC5">
              <w:rPr>
                <w:rFonts w:ascii="Arial" w:eastAsia="Calibri" w:hAnsi="Arial" w:cs="Arial"/>
                <w:sz w:val="24"/>
                <w:szCs w:val="24"/>
              </w:rPr>
              <w:t>Значения показателей</w:t>
            </w:r>
          </w:p>
        </w:tc>
      </w:tr>
      <w:tr w:rsidR="00BE7991" w:rsidRPr="00BE7991" w:rsidTr="00171BC5">
        <w:trPr>
          <w:trHeight w:val="276"/>
          <w:jc w:val="center"/>
        </w:trPr>
        <w:tc>
          <w:tcPr>
            <w:tcW w:w="497" w:type="dxa"/>
            <w:vMerge/>
            <w:tcBorders>
              <w:top w:val="single" w:sz="4" w:space="0" w:color="auto"/>
              <w:left w:val="single" w:sz="4" w:space="0" w:color="auto"/>
              <w:bottom w:val="single" w:sz="4" w:space="0" w:color="auto"/>
              <w:right w:val="single" w:sz="4" w:space="0" w:color="auto"/>
            </w:tcBorders>
            <w:vAlign w:val="center"/>
          </w:tcPr>
          <w:p w:rsidR="00BE7991" w:rsidRPr="00171BC5" w:rsidRDefault="00BE7991" w:rsidP="00171BC5">
            <w:pPr>
              <w:spacing w:after="0" w:line="240" w:lineRule="auto"/>
              <w:rPr>
                <w:rFonts w:ascii="Arial" w:eastAsia="Calibri" w:hAnsi="Arial" w:cs="Arial"/>
                <w:sz w:val="24"/>
                <w:szCs w:val="24"/>
              </w:rPr>
            </w:pPr>
          </w:p>
        </w:tc>
        <w:tc>
          <w:tcPr>
            <w:tcW w:w="3686" w:type="dxa"/>
            <w:vMerge/>
            <w:tcBorders>
              <w:top w:val="single" w:sz="4" w:space="0" w:color="auto"/>
              <w:left w:val="single" w:sz="4" w:space="0" w:color="auto"/>
              <w:bottom w:val="single" w:sz="4" w:space="0" w:color="auto"/>
              <w:right w:val="single" w:sz="4" w:space="0" w:color="auto"/>
            </w:tcBorders>
            <w:vAlign w:val="center"/>
          </w:tcPr>
          <w:p w:rsidR="00BE7991" w:rsidRPr="00171BC5" w:rsidRDefault="00BE7991" w:rsidP="00171BC5">
            <w:pPr>
              <w:spacing w:after="0" w:line="240" w:lineRule="auto"/>
              <w:rPr>
                <w:rFonts w:ascii="Arial" w:eastAsia="Calibri" w:hAnsi="Arial" w:cs="Arial"/>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E7991" w:rsidRPr="00171BC5" w:rsidRDefault="00BE7991" w:rsidP="00171BC5">
            <w:pPr>
              <w:spacing w:after="0" w:line="240" w:lineRule="auto"/>
              <w:rPr>
                <w:rFonts w:ascii="Arial" w:eastAsia="Calibri"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BE7991" w:rsidRPr="00171BC5" w:rsidRDefault="00BE7991" w:rsidP="00171BC5">
            <w:pPr>
              <w:spacing w:after="0" w:line="240" w:lineRule="auto"/>
              <w:rPr>
                <w:rFonts w:ascii="Arial" w:eastAsia="Calibri" w:hAnsi="Arial" w:cs="Arial"/>
                <w:sz w:val="24"/>
                <w:szCs w:val="24"/>
              </w:rPr>
            </w:pPr>
            <w:r w:rsidRPr="00171BC5">
              <w:rPr>
                <w:rFonts w:ascii="Arial" w:eastAsia="Calibri" w:hAnsi="Arial" w:cs="Arial"/>
                <w:sz w:val="24"/>
                <w:szCs w:val="24"/>
              </w:rPr>
              <w:t xml:space="preserve">       2019 год</w:t>
            </w:r>
          </w:p>
        </w:tc>
        <w:tc>
          <w:tcPr>
            <w:tcW w:w="1276" w:type="dxa"/>
            <w:tcBorders>
              <w:top w:val="single" w:sz="4" w:space="0" w:color="auto"/>
              <w:left w:val="single" w:sz="4" w:space="0" w:color="auto"/>
              <w:bottom w:val="single" w:sz="4" w:space="0" w:color="auto"/>
              <w:right w:val="single" w:sz="4" w:space="0" w:color="auto"/>
            </w:tcBorders>
          </w:tcPr>
          <w:p w:rsidR="00BE7991" w:rsidRPr="00171BC5" w:rsidRDefault="00BE7991" w:rsidP="00171BC5">
            <w:pPr>
              <w:spacing w:after="0" w:line="240" w:lineRule="auto"/>
              <w:rPr>
                <w:rFonts w:ascii="Arial" w:eastAsia="Calibri" w:hAnsi="Arial" w:cs="Arial"/>
                <w:sz w:val="24"/>
                <w:szCs w:val="24"/>
              </w:rPr>
            </w:pPr>
            <w:r w:rsidRPr="00171BC5">
              <w:rPr>
                <w:rFonts w:ascii="Arial" w:eastAsia="Calibri" w:hAnsi="Arial" w:cs="Arial"/>
                <w:sz w:val="24"/>
                <w:szCs w:val="24"/>
              </w:rPr>
              <w:t>2020</w:t>
            </w:r>
          </w:p>
          <w:p w:rsidR="00BE7991" w:rsidRPr="00171BC5" w:rsidRDefault="00BE7991" w:rsidP="00171BC5">
            <w:pPr>
              <w:spacing w:after="0" w:line="240" w:lineRule="auto"/>
              <w:rPr>
                <w:rFonts w:ascii="Arial" w:eastAsia="Calibri" w:hAnsi="Arial" w:cs="Arial"/>
                <w:sz w:val="24"/>
                <w:szCs w:val="24"/>
              </w:rPr>
            </w:pPr>
            <w:r w:rsidRPr="00171BC5">
              <w:rPr>
                <w:rFonts w:ascii="Arial" w:eastAsia="Calibri" w:hAnsi="Arial" w:cs="Arial"/>
                <w:sz w:val="24"/>
                <w:szCs w:val="24"/>
              </w:rPr>
              <w:t>год</w:t>
            </w:r>
          </w:p>
        </w:tc>
        <w:tc>
          <w:tcPr>
            <w:tcW w:w="850" w:type="dxa"/>
            <w:tcBorders>
              <w:top w:val="single" w:sz="4" w:space="0" w:color="auto"/>
              <w:left w:val="single" w:sz="4" w:space="0" w:color="auto"/>
              <w:bottom w:val="single" w:sz="4" w:space="0" w:color="auto"/>
              <w:right w:val="single" w:sz="4" w:space="0" w:color="auto"/>
            </w:tcBorders>
          </w:tcPr>
          <w:p w:rsidR="00BE7991" w:rsidRPr="00171BC5" w:rsidRDefault="00BE7991" w:rsidP="00171BC5">
            <w:pPr>
              <w:spacing w:after="0" w:line="240" w:lineRule="auto"/>
              <w:rPr>
                <w:rFonts w:ascii="Arial" w:eastAsia="Calibri" w:hAnsi="Arial" w:cs="Arial"/>
                <w:sz w:val="24"/>
                <w:szCs w:val="24"/>
              </w:rPr>
            </w:pPr>
            <w:r w:rsidRPr="00171BC5">
              <w:rPr>
                <w:rFonts w:ascii="Arial" w:eastAsia="Calibri" w:hAnsi="Arial" w:cs="Arial"/>
                <w:sz w:val="24"/>
                <w:szCs w:val="24"/>
              </w:rPr>
              <w:t>2021</w:t>
            </w:r>
          </w:p>
          <w:p w:rsidR="00BE7991" w:rsidRPr="00171BC5" w:rsidRDefault="00BE7991" w:rsidP="00171BC5">
            <w:pPr>
              <w:spacing w:after="0" w:line="240" w:lineRule="auto"/>
              <w:rPr>
                <w:rFonts w:ascii="Arial" w:eastAsia="Calibri" w:hAnsi="Arial" w:cs="Arial"/>
                <w:sz w:val="24"/>
                <w:szCs w:val="24"/>
              </w:rPr>
            </w:pPr>
            <w:r w:rsidRPr="00171BC5">
              <w:rPr>
                <w:rFonts w:ascii="Arial" w:eastAsia="Calibri" w:hAnsi="Arial" w:cs="Arial"/>
                <w:sz w:val="24"/>
                <w:szCs w:val="24"/>
              </w:rPr>
              <w:t>год</w:t>
            </w:r>
          </w:p>
        </w:tc>
        <w:tc>
          <w:tcPr>
            <w:tcW w:w="993" w:type="dxa"/>
            <w:tcBorders>
              <w:top w:val="single" w:sz="4" w:space="0" w:color="auto"/>
              <w:left w:val="single" w:sz="4" w:space="0" w:color="auto"/>
              <w:bottom w:val="single" w:sz="4" w:space="0" w:color="auto"/>
              <w:right w:val="single" w:sz="4" w:space="0" w:color="auto"/>
            </w:tcBorders>
          </w:tcPr>
          <w:p w:rsidR="00BE7991" w:rsidRPr="00171BC5" w:rsidRDefault="00BE7991" w:rsidP="00171BC5">
            <w:pPr>
              <w:spacing w:after="0" w:line="240" w:lineRule="auto"/>
              <w:rPr>
                <w:rFonts w:ascii="Arial" w:eastAsia="Calibri" w:hAnsi="Arial" w:cs="Arial"/>
                <w:sz w:val="24"/>
                <w:szCs w:val="24"/>
              </w:rPr>
            </w:pPr>
            <w:r w:rsidRPr="00171BC5">
              <w:rPr>
                <w:rFonts w:ascii="Arial" w:eastAsia="Calibri" w:hAnsi="Arial" w:cs="Arial"/>
                <w:sz w:val="24"/>
                <w:szCs w:val="24"/>
              </w:rPr>
              <w:t>2022</w:t>
            </w:r>
          </w:p>
          <w:p w:rsidR="00BE7991" w:rsidRPr="00171BC5" w:rsidRDefault="00BE7991" w:rsidP="00171BC5">
            <w:pPr>
              <w:spacing w:after="0" w:line="240" w:lineRule="auto"/>
              <w:rPr>
                <w:rFonts w:ascii="Arial" w:eastAsia="Calibri" w:hAnsi="Arial" w:cs="Arial"/>
                <w:sz w:val="24"/>
                <w:szCs w:val="24"/>
              </w:rPr>
            </w:pPr>
            <w:r w:rsidRPr="00171BC5">
              <w:rPr>
                <w:rFonts w:ascii="Arial" w:eastAsia="Calibri" w:hAnsi="Arial" w:cs="Arial"/>
                <w:sz w:val="24"/>
                <w:szCs w:val="24"/>
              </w:rPr>
              <w:t>год</w:t>
            </w:r>
          </w:p>
        </w:tc>
        <w:tc>
          <w:tcPr>
            <w:tcW w:w="779" w:type="dxa"/>
            <w:tcBorders>
              <w:top w:val="single" w:sz="4" w:space="0" w:color="auto"/>
              <w:left w:val="single" w:sz="4" w:space="0" w:color="auto"/>
              <w:bottom w:val="single" w:sz="4" w:space="0" w:color="auto"/>
              <w:right w:val="single" w:sz="4" w:space="0" w:color="auto"/>
            </w:tcBorders>
          </w:tcPr>
          <w:p w:rsidR="00BE7991" w:rsidRPr="00171BC5" w:rsidRDefault="00BE7991" w:rsidP="00171BC5">
            <w:pPr>
              <w:spacing w:after="0" w:line="240" w:lineRule="auto"/>
              <w:rPr>
                <w:rFonts w:ascii="Arial" w:eastAsia="Calibri" w:hAnsi="Arial" w:cs="Arial"/>
                <w:sz w:val="24"/>
                <w:szCs w:val="24"/>
              </w:rPr>
            </w:pPr>
            <w:r w:rsidRPr="00171BC5">
              <w:rPr>
                <w:rFonts w:ascii="Arial" w:eastAsia="Calibri" w:hAnsi="Arial" w:cs="Arial"/>
                <w:sz w:val="24"/>
                <w:szCs w:val="24"/>
              </w:rPr>
              <w:t>2023 год</w:t>
            </w:r>
          </w:p>
        </w:tc>
      </w:tr>
      <w:tr w:rsidR="00BE7991" w:rsidRPr="00BE7991" w:rsidTr="00171BC5">
        <w:trPr>
          <w:jc w:val="center"/>
        </w:trPr>
        <w:tc>
          <w:tcPr>
            <w:tcW w:w="497" w:type="dxa"/>
            <w:tcBorders>
              <w:top w:val="single" w:sz="4" w:space="0" w:color="auto"/>
              <w:left w:val="single" w:sz="4" w:space="0" w:color="auto"/>
              <w:bottom w:val="single" w:sz="4" w:space="0" w:color="auto"/>
              <w:right w:val="single" w:sz="4" w:space="0" w:color="auto"/>
            </w:tcBorders>
          </w:tcPr>
          <w:p w:rsidR="00BE7991" w:rsidRPr="00BE7991" w:rsidRDefault="00BE7991" w:rsidP="00171BC5">
            <w:pPr>
              <w:spacing w:after="0" w:line="240" w:lineRule="auto"/>
              <w:rPr>
                <w:rFonts w:ascii="Arial" w:eastAsia="Calibri" w:hAnsi="Arial" w:cs="Arial"/>
                <w:sz w:val="24"/>
                <w:szCs w:val="24"/>
              </w:rPr>
            </w:pPr>
            <w:r w:rsidRPr="00BE7991">
              <w:rPr>
                <w:rFonts w:ascii="Arial" w:eastAsia="Calibri" w:hAnsi="Arial" w:cs="Arial"/>
                <w:sz w:val="24"/>
                <w:szCs w:val="24"/>
              </w:rPr>
              <w:t>1</w:t>
            </w:r>
          </w:p>
          <w:p w:rsidR="00BE7991" w:rsidRPr="00BE7991" w:rsidRDefault="00BE7991" w:rsidP="00171BC5">
            <w:pPr>
              <w:spacing w:after="0" w:line="240" w:lineRule="auto"/>
              <w:rPr>
                <w:rFonts w:ascii="Arial" w:eastAsia="Calibri" w:hAnsi="Arial" w:cs="Arial"/>
                <w:sz w:val="24"/>
                <w:szCs w:val="24"/>
              </w:rPr>
            </w:pPr>
          </w:p>
        </w:tc>
        <w:tc>
          <w:tcPr>
            <w:tcW w:w="3686" w:type="dxa"/>
            <w:tcBorders>
              <w:top w:val="single" w:sz="4" w:space="0" w:color="auto"/>
              <w:left w:val="single" w:sz="4" w:space="0" w:color="auto"/>
              <w:bottom w:val="single" w:sz="4" w:space="0" w:color="auto"/>
              <w:right w:val="single" w:sz="4" w:space="0" w:color="auto"/>
            </w:tcBorders>
          </w:tcPr>
          <w:p w:rsidR="00BE7991" w:rsidRPr="00BE7991" w:rsidRDefault="00BE7991" w:rsidP="00171BC5">
            <w:pPr>
              <w:spacing w:after="0" w:line="240" w:lineRule="auto"/>
              <w:rPr>
                <w:rFonts w:ascii="Arial" w:eastAsia="Calibri" w:hAnsi="Arial" w:cs="Arial"/>
                <w:sz w:val="24"/>
                <w:szCs w:val="24"/>
              </w:rPr>
            </w:pPr>
            <w:r w:rsidRPr="00BE7991">
              <w:rPr>
                <w:rFonts w:ascii="Arial" w:eastAsia="Calibri" w:hAnsi="Arial" w:cs="Arial"/>
                <w:sz w:val="24"/>
                <w:szCs w:val="24"/>
              </w:rPr>
              <w:t>Количество благоустроенных муниципальных территорий общего пользования</w:t>
            </w:r>
          </w:p>
        </w:tc>
        <w:tc>
          <w:tcPr>
            <w:tcW w:w="992" w:type="dxa"/>
            <w:tcBorders>
              <w:top w:val="single" w:sz="4" w:space="0" w:color="auto"/>
              <w:left w:val="single" w:sz="4" w:space="0" w:color="auto"/>
              <w:bottom w:val="single" w:sz="4" w:space="0" w:color="auto"/>
              <w:right w:val="single" w:sz="4" w:space="0" w:color="auto"/>
            </w:tcBorders>
          </w:tcPr>
          <w:p w:rsidR="00BE7991" w:rsidRPr="00BE7991" w:rsidRDefault="00BE7991" w:rsidP="00171BC5">
            <w:pPr>
              <w:spacing w:after="0" w:line="240" w:lineRule="auto"/>
              <w:rPr>
                <w:rFonts w:ascii="Arial" w:eastAsia="Calibri" w:hAnsi="Arial" w:cs="Arial"/>
                <w:sz w:val="24"/>
                <w:szCs w:val="24"/>
              </w:rPr>
            </w:pPr>
            <w:r w:rsidRPr="00BE7991">
              <w:rPr>
                <w:rFonts w:ascii="Arial" w:eastAsia="Calibri" w:hAnsi="Arial" w:cs="Arial"/>
                <w:sz w:val="24"/>
                <w:szCs w:val="24"/>
              </w:rPr>
              <w:t xml:space="preserve">Ед. </w:t>
            </w:r>
          </w:p>
        </w:tc>
        <w:tc>
          <w:tcPr>
            <w:tcW w:w="992" w:type="dxa"/>
            <w:tcBorders>
              <w:top w:val="single" w:sz="4" w:space="0" w:color="auto"/>
              <w:left w:val="single" w:sz="4" w:space="0" w:color="auto"/>
              <w:bottom w:val="single" w:sz="4" w:space="0" w:color="auto"/>
              <w:right w:val="single" w:sz="4" w:space="0" w:color="auto"/>
            </w:tcBorders>
            <w:vAlign w:val="center"/>
          </w:tcPr>
          <w:p w:rsidR="00BE7991" w:rsidRPr="00BE7991" w:rsidRDefault="00BE7991" w:rsidP="00171BC5">
            <w:pPr>
              <w:spacing w:after="0" w:line="240" w:lineRule="auto"/>
              <w:jc w:val="center"/>
              <w:rPr>
                <w:rFonts w:ascii="Arial" w:eastAsia="Calibri" w:hAnsi="Arial" w:cs="Arial"/>
                <w:sz w:val="24"/>
                <w:szCs w:val="24"/>
              </w:rPr>
            </w:pPr>
            <w:r w:rsidRPr="00BE7991">
              <w:rPr>
                <w:rFonts w:ascii="Arial" w:eastAsia="Calibri" w:hAnsi="Arial" w:cs="Arial"/>
                <w:sz w:val="24"/>
                <w:szCs w:val="24"/>
              </w:rPr>
              <w:t>1</w:t>
            </w:r>
          </w:p>
        </w:tc>
        <w:tc>
          <w:tcPr>
            <w:tcW w:w="1276" w:type="dxa"/>
            <w:tcBorders>
              <w:top w:val="single" w:sz="4" w:space="0" w:color="auto"/>
              <w:left w:val="single" w:sz="4" w:space="0" w:color="auto"/>
              <w:bottom w:val="single" w:sz="4" w:space="0" w:color="auto"/>
              <w:right w:val="single" w:sz="4" w:space="0" w:color="auto"/>
            </w:tcBorders>
            <w:vAlign w:val="center"/>
          </w:tcPr>
          <w:p w:rsidR="00BE7991" w:rsidRPr="00BE7991" w:rsidRDefault="00BE7991" w:rsidP="00171BC5">
            <w:pPr>
              <w:spacing w:after="0" w:line="240" w:lineRule="auto"/>
              <w:jc w:val="center"/>
              <w:rPr>
                <w:rFonts w:ascii="Arial" w:eastAsia="Calibri" w:hAnsi="Arial" w:cs="Arial"/>
                <w:sz w:val="24"/>
                <w:szCs w:val="24"/>
              </w:rPr>
            </w:pPr>
            <w:r w:rsidRPr="00BE7991">
              <w:rPr>
                <w:rFonts w:ascii="Arial" w:eastAsia="Calibri" w:hAnsi="Arial" w:cs="Arial"/>
                <w:sz w:val="24"/>
                <w:szCs w:val="24"/>
              </w:rPr>
              <w:t>1</w:t>
            </w:r>
          </w:p>
        </w:tc>
        <w:tc>
          <w:tcPr>
            <w:tcW w:w="850" w:type="dxa"/>
            <w:tcBorders>
              <w:top w:val="single" w:sz="4" w:space="0" w:color="auto"/>
              <w:left w:val="single" w:sz="4" w:space="0" w:color="auto"/>
              <w:bottom w:val="single" w:sz="4" w:space="0" w:color="auto"/>
              <w:right w:val="single" w:sz="4" w:space="0" w:color="auto"/>
            </w:tcBorders>
            <w:vAlign w:val="center"/>
          </w:tcPr>
          <w:p w:rsidR="00BE7991" w:rsidRPr="00BE7991" w:rsidRDefault="00BE7991" w:rsidP="00171BC5">
            <w:pPr>
              <w:spacing w:after="0" w:line="240" w:lineRule="auto"/>
              <w:jc w:val="center"/>
              <w:rPr>
                <w:rFonts w:ascii="Arial" w:eastAsia="Calibri" w:hAnsi="Arial" w:cs="Arial"/>
                <w:sz w:val="24"/>
                <w:szCs w:val="24"/>
              </w:rPr>
            </w:pPr>
            <w:r w:rsidRPr="00BE7991">
              <w:rPr>
                <w:rFonts w:ascii="Arial" w:eastAsia="Calibri" w:hAnsi="Arial" w:cs="Arial"/>
                <w:sz w:val="24"/>
                <w:szCs w:val="24"/>
              </w:rPr>
              <w:t>0</w:t>
            </w:r>
          </w:p>
        </w:tc>
        <w:tc>
          <w:tcPr>
            <w:tcW w:w="993" w:type="dxa"/>
            <w:tcBorders>
              <w:top w:val="single" w:sz="4" w:space="0" w:color="auto"/>
              <w:left w:val="single" w:sz="4" w:space="0" w:color="auto"/>
              <w:bottom w:val="single" w:sz="4" w:space="0" w:color="auto"/>
              <w:right w:val="single" w:sz="4" w:space="0" w:color="auto"/>
            </w:tcBorders>
            <w:vAlign w:val="center"/>
          </w:tcPr>
          <w:p w:rsidR="00BE7991" w:rsidRPr="00BE7991" w:rsidRDefault="00BE7991" w:rsidP="00171BC5">
            <w:pPr>
              <w:spacing w:after="0" w:line="240" w:lineRule="auto"/>
              <w:jc w:val="center"/>
              <w:rPr>
                <w:rFonts w:ascii="Arial" w:eastAsia="Calibri" w:hAnsi="Arial" w:cs="Arial"/>
                <w:sz w:val="24"/>
                <w:szCs w:val="24"/>
              </w:rPr>
            </w:pPr>
            <w:r w:rsidRPr="00BE7991">
              <w:rPr>
                <w:rFonts w:ascii="Arial" w:eastAsia="Calibri" w:hAnsi="Arial" w:cs="Arial"/>
                <w:sz w:val="24"/>
                <w:szCs w:val="24"/>
              </w:rPr>
              <w:t>0</w:t>
            </w:r>
          </w:p>
        </w:tc>
        <w:tc>
          <w:tcPr>
            <w:tcW w:w="779" w:type="dxa"/>
            <w:tcBorders>
              <w:top w:val="single" w:sz="4" w:space="0" w:color="auto"/>
              <w:left w:val="single" w:sz="4" w:space="0" w:color="auto"/>
              <w:bottom w:val="single" w:sz="4" w:space="0" w:color="auto"/>
              <w:right w:val="single" w:sz="4" w:space="0" w:color="auto"/>
            </w:tcBorders>
            <w:vAlign w:val="center"/>
          </w:tcPr>
          <w:p w:rsidR="00BE7991" w:rsidRPr="00BE7991" w:rsidRDefault="00BE7991" w:rsidP="00171BC5">
            <w:pPr>
              <w:spacing w:after="0" w:line="240" w:lineRule="auto"/>
              <w:jc w:val="center"/>
              <w:rPr>
                <w:rFonts w:ascii="Arial" w:eastAsia="Calibri" w:hAnsi="Arial" w:cs="Arial"/>
                <w:sz w:val="24"/>
                <w:szCs w:val="24"/>
              </w:rPr>
            </w:pPr>
            <w:r w:rsidRPr="00BE7991">
              <w:rPr>
                <w:rFonts w:ascii="Arial" w:eastAsia="Calibri" w:hAnsi="Arial" w:cs="Arial"/>
                <w:sz w:val="24"/>
                <w:szCs w:val="24"/>
              </w:rPr>
              <w:t>0</w:t>
            </w:r>
          </w:p>
        </w:tc>
      </w:tr>
      <w:tr w:rsidR="00BE7991" w:rsidRPr="00BE7991" w:rsidTr="00171BC5">
        <w:trPr>
          <w:jc w:val="center"/>
        </w:trPr>
        <w:tc>
          <w:tcPr>
            <w:tcW w:w="497" w:type="dxa"/>
            <w:tcBorders>
              <w:top w:val="single" w:sz="4" w:space="0" w:color="auto"/>
              <w:left w:val="single" w:sz="4" w:space="0" w:color="auto"/>
              <w:bottom w:val="single" w:sz="4" w:space="0" w:color="auto"/>
              <w:right w:val="single" w:sz="4" w:space="0" w:color="auto"/>
            </w:tcBorders>
          </w:tcPr>
          <w:p w:rsidR="00BE7991" w:rsidRPr="00BE7991" w:rsidRDefault="00BE7991" w:rsidP="00171BC5">
            <w:pPr>
              <w:spacing w:after="0" w:line="240" w:lineRule="auto"/>
              <w:rPr>
                <w:rFonts w:ascii="Arial" w:eastAsia="Calibri" w:hAnsi="Arial" w:cs="Arial"/>
                <w:sz w:val="24"/>
                <w:szCs w:val="24"/>
              </w:rPr>
            </w:pPr>
            <w:r w:rsidRPr="00BE7991">
              <w:rPr>
                <w:rFonts w:ascii="Arial" w:eastAsia="Calibri" w:hAnsi="Arial" w:cs="Arial"/>
                <w:sz w:val="24"/>
                <w:szCs w:val="24"/>
              </w:rPr>
              <w:t>2</w:t>
            </w:r>
          </w:p>
        </w:tc>
        <w:tc>
          <w:tcPr>
            <w:tcW w:w="3686" w:type="dxa"/>
            <w:tcBorders>
              <w:top w:val="single" w:sz="4" w:space="0" w:color="auto"/>
              <w:left w:val="single" w:sz="4" w:space="0" w:color="auto"/>
              <w:bottom w:val="single" w:sz="4" w:space="0" w:color="auto"/>
              <w:right w:val="single" w:sz="4" w:space="0" w:color="auto"/>
            </w:tcBorders>
          </w:tcPr>
          <w:p w:rsidR="00BE7991" w:rsidRPr="00BE7991" w:rsidRDefault="00BE7991" w:rsidP="00171BC5">
            <w:pPr>
              <w:spacing w:after="0" w:line="240" w:lineRule="auto"/>
              <w:rPr>
                <w:rFonts w:ascii="Arial" w:eastAsia="Calibri" w:hAnsi="Arial" w:cs="Arial"/>
                <w:sz w:val="24"/>
                <w:szCs w:val="24"/>
              </w:rPr>
            </w:pPr>
            <w:r w:rsidRPr="00BE7991">
              <w:rPr>
                <w:rFonts w:ascii="Arial" w:eastAsia="Calibri" w:hAnsi="Arial" w:cs="Arial"/>
                <w:sz w:val="24"/>
                <w:szCs w:val="24"/>
              </w:rPr>
              <w:t>Площадь благоустроенных муниципальных территорий общего пользования</w:t>
            </w:r>
          </w:p>
        </w:tc>
        <w:tc>
          <w:tcPr>
            <w:tcW w:w="992" w:type="dxa"/>
            <w:tcBorders>
              <w:top w:val="single" w:sz="4" w:space="0" w:color="auto"/>
              <w:left w:val="single" w:sz="4" w:space="0" w:color="auto"/>
              <w:bottom w:val="single" w:sz="4" w:space="0" w:color="auto"/>
              <w:right w:val="single" w:sz="4" w:space="0" w:color="auto"/>
            </w:tcBorders>
          </w:tcPr>
          <w:p w:rsidR="00BE7991" w:rsidRPr="00BE7991" w:rsidRDefault="00BE7991" w:rsidP="00171BC5">
            <w:pPr>
              <w:spacing w:after="0" w:line="240" w:lineRule="auto"/>
              <w:rPr>
                <w:rFonts w:ascii="Arial" w:eastAsia="Calibri" w:hAnsi="Arial" w:cs="Arial"/>
                <w:sz w:val="24"/>
                <w:szCs w:val="24"/>
              </w:rPr>
            </w:pPr>
            <w:r w:rsidRPr="00BE7991">
              <w:rPr>
                <w:rFonts w:ascii="Arial" w:eastAsia="Calibri" w:hAnsi="Arial" w:cs="Arial"/>
                <w:sz w:val="24"/>
                <w:szCs w:val="24"/>
              </w:rPr>
              <w:t xml:space="preserve">Кв.м. </w:t>
            </w:r>
          </w:p>
        </w:tc>
        <w:tc>
          <w:tcPr>
            <w:tcW w:w="992" w:type="dxa"/>
            <w:tcBorders>
              <w:top w:val="single" w:sz="4" w:space="0" w:color="auto"/>
              <w:left w:val="single" w:sz="4" w:space="0" w:color="auto"/>
              <w:bottom w:val="single" w:sz="4" w:space="0" w:color="auto"/>
              <w:right w:val="single" w:sz="4" w:space="0" w:color="auto"/>
            </w:tcBorders>
          </w:tcPr>
          <w:p w:rsidR="00BE7991" w:rsidRPr="00BE7991" w:rsidRDefault="00BE7991" w:rsidP="00171BC5">
            <w:pPr>
              <w:spacing w:after="0" w:line="240" w:lineRule="auto"/>
              <w:jc w:val="center"/>
              <w:rPr>
                <w:rFonts w:ascii="Arial" w:eastAsia="Calibri" w:hAnsi="Arial" w:cs="Arial"/>
                <w:sz w:val="24"/>
                <w:szCs w:val="24"/>
              </w:rPr>
            </w:pPr>
            <w:r w:rsidRPr="00BE7991">
              <w:rPr>
                <w:rFonts w:ascii="Arial" w:eastAsia="Calibri" w:hAnsi="Arial" w:cs="Arial"/>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BE7991" w:rsidRPr="00BE7991" w:rsidRDefault="00BE7991" w:rsidP="00171BC5">
            <w:pPr>
              <w:spacing w:after="0" w:line="240" w:lineRule="auto"/>
              <w:jc w:val="center"/>
              <w:rPr>
                <w:rFonts w:ascii="Arial" w:eastAsia="Calibri" w:hAnsi="Arial" w:cs="Arial"/>
                <w:sz w:val="24"/>
                <w:szCs w:val="24"/>
              </w:rPr>
            </w:pPr>
            <w:r w:rsidRPr="00BE7991">
              <w:rPr>
                <w:rFonts w:ascii="Arial" w:eastAsia="Calibri" w:hAnsi="Arial" w:cs="Arial"/>
                <w:sz w:val="24"/>
                <w:szCs w:val="24"/>
              </w:rPr>
              <w:t>10000,0</w:t>
            </w:r>
          </w:p>
        </w:tc>
        <w:tc>
          <w:tcPr>
            <w:tcW w:w="850" w:type="dxa"/>
            <w:tcBorders>
              <w:top w:val="single" w:sz="4" w:space="0" w:color="auto"/>
              <w:left w:val="single" w:sz="4" w:space="0" w:color="auto"/>
              <w:bottom w:val="single" w:sz="4" w:space="0" w:color="auto"/>
              <w:right w:val="single" w:sz="4" w:space="0" w:color="auto"/>
            </w:tcBorders>
          </w:tcPr>
          <w:p w:rsidR="00BE7991" w:rsidRPr="00BE7991" w:rsidRDefault="00BE7991" w:rsidP="00171BC5">
            <w:pPr>
              <w:spacing w:after="0" w:line="240" w:lineRule="auto"/>
              <w:jc w:val="center"/>
              <w:rPr>
                <w:rFonts w:ascii="Arial" w:eastAsia="Calibri" w:hAnsi="Arial" w:cs="Arial"/>
                <w:sz w:val="24"/>
                <w:szCs w:val="24"/>
              </w:rPr>
            </w:pPr>
            <w:r w:rsidRPr="00BE7991">
              <w:rPr>
                <w:rFonts w:ascii="Arial" w:eastAsia="Calibri" w:hAnsi="Arial" w:cs="Arial"/>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BE7991" w:rsidRPr="00BE7991" w:rsidRDefault="00BE7991" w:rsidP="00171BC5">
            <w:pPr>
              <w:spacing w:after="0" w:line="240" w:lineRule="auto"/>
              <w:jc w:val="center"/>
              <w:rPr>
                <w:rFonts w:ascii="Arial" w:eastAsia="Calibri" w:hAnsi="Arial" w:cs="Arial"/>
                <w:sz w:val="24"/>
                <w:szCs w:val="24"/>
              </w:rPr>
            </w:pPr>
            <w:r w:rsidRPr="00BE7991">
              <w:rPr>
                <w:rFonts w:ascii="Arial" w:eastAsia="Calibri" w:hAnsi="Arial" w:cs="Arial"/>
                <w:sz w:val="24"/>
                <w:szCs w:val="24"/>
              </w:rPr>
              <w:t>0</w:t>
            </w:r>
          </w:p>
        </w:tc>
        <w:tc>
          <w:tcPr>
            <w:tcW w:w="779" w:type="dxa"/>
            <w:tcBorders>
              <w:top w:val="single" w:sz="4" w:space="0" w:color="auto"/>
              <w:left w:val="single" w:sz="4" w:space="0" w:color="auto"/>
              <w:bottom w:val="single" w:sz="4" w:space="0" w:color="auto"/>
              <w:right w:val="single" w:sz="4" w:space="0" w:color="auto"/>
            </w:tcBorders>
          </w:tcPr>
          <w:p w:rsidR="00BE7991" w:rsidRPr="00BE7991" w:rsidRDefault="00BE7991" w:rsidP="00171BC5">
            <w:pPr>
              <w:spacing w:after="0" w:line="240" w:lineRule="auto"/>
              <w:jc w:val="center"/>
              <w:rPr>
                <w:rFonts w:ascii="Arial" w:eastAsia="Calibri" w:hAnsi="Arial" w:cs="Arial"/>
                <w:sz w:val="24"/>
                <w:szCs w:val="24"/>
              </w:rPr>
            </w:pPr>
            <w:r w:rsidRPr="00BE7991">
              <w:rPr>
                <w:rFonts w:ascii="Arial" w:eastAsia="Calibri" w:hAnsi="Arial" w:cs="Arial"/>
                <w:sz w:val="24"/>
                <w:szCs w:val="24"/>
              </w:rPr>
              <w:t>0</w:t>
            </w:r>
          </w:p>
        </w:tc>
      </w:tr>
      <w:tr w:rsidR="00BE7991" w:rsidRPr="00BE7991" w:rsidTr="00171BC5">
        <w:trPr>
          <w:jc w:val="center"/>
        </w:trPr>
        <w:tc>
          <w:tcPr>
            <w:tcW w:w="497" w:type="dxa"/>
            <w:tcBorders>
              <w:top w:val="single" w:sz="4" w:space="0" w:color="auto"/>
              <w:left w:val="single" w:sz="4" w:space="0" w:color="auto"/>
              <w:bottom w:val="single" w:sz="4" w:space="0" w:color="auto"/>
              <w:right w:val="single" w:sz="4" w:space="0" w:color="auto"/>
            </w:tcBorders>
          </w:tcPr>
          <w:p w:rsidR="00BE7991" w:rsidRPr="00BE7991" w:rsidRDefault="00BE7991" w:rsidP="00171BC5">
            <w:pPr>
              <w:spacing w:after="0" w:line="240" w:lineRule="auto"/>
              <w:rPr>
                <w:rFonts w:ascii="Arial" w:eastAsia="Calibri" w:hAnsi="Arial" w:cs="Arial"/>
                <w:sz w:val="24"/>
                <w:szCs w:val="24"/>
              </w:rPr>
            </w:pPr>
            <w:r w:rsidRPr="00BE7991">
              <w:rPr>
                <w:rFonts w:ascii="Arial" w:eastAsia="Calibri" w:hAnsi="Arial" w:cs="Arial"/>
                <w:sz w:val="24"/>
                <w:szCs w:val="24"/>
              </w:rPr>
              <w:t>3</w:t>
            </w:r>
          </w:p>
        </w:tc>
        <w:tc>
          <w:tcPr>
            <w:tcW w:w="3686" w:type="dxa"/>
            <w:tcBorders>
              <w:top w:val="single" w:sz="4" w:space="0" w:color="auto"/>
              <w:left w:val="single" w:sz="4" w:space="0" w:color="auto"/>
              <w:bottom w:val="single" w:sz="4" w:space="0" w:color="auto"/>
              <w:right w:val="single" w:sz="4" w:space="0" w:color="auto"/>
            </w:tcBorders>
          </w:tcPr>
          <w:p w:rsidR="00BE7991" w:rsidRPr="00BE7991" w:rsidRDefault="00BE7991" w:rsidP="00171BC5">
            <w:pPr>
              <w:spacing w:after="0" w:line="240" w:lineRule="auto"/>
              <w:rPr>
                <w:rFonts w:ascii="Arial" w:eastAsia="Calibri" w:hAnsi="Arial" w:cs="Arial"/>
                <w:sz w:val="24"/>
                <w:szCs w:val="24"/>
              </w:rPr>
            </w:pPr>
            <w:r w:rsidRPr="00BE7991">
              <w:rPr>
                <w:rFonts w:ascii="Arial" w:eastAsia="Calibri" w:hAnsi="Arial" w:cs="Arial"/>
                <w:sz w:val="24"/>
                <w:szCs w:val="24"/>
              </w:rPr>
              <w:t>Доля площади благоустроенной муниципальных территорий общего пользования</w:t>
            </w:r>
          </w:p>
        </w:tc>
        <w:tc>
          <w:tcPr>
            <w:tcW w:w="992" w:type="dxa"/>
            <w:tcBorders>
              <w:top w:val="single" w:sz="4" w:space="0" w:color="auto"/>
              <w:left w:val="single" w:sz="4" w:space="0" w:color="auto"/>
              <w:bottom w:val="single" w:sz="4" w:space="0" w:color="auto"/>
              <w:right w:val="single" w:sz="4" w:space="0" w:color="auto"/>
            </w:tcBorders>
          </w:tcPr>
          <w:p w:rsidR="00BE7991" w:rsidRPr="00BE7991" w:rsidRDefault="00BE7991" w:rsidP="00171BC5">
            <w:pPr>
              <w:spacing w:after="0" w:line="240" w:lineRule="auto"/>
              <w:rPr>
                <w:rFonts w:ascii="Arial" w:eastAsia="Calibri" w:hAnsi="Arial" w:cs="Arial"/>
                <w:sz w:val="24"/>
                <w:szCs w:val="24"/>
              </w:rPr>
            </w:pPr>
            <w:r w:rsidRPr="00BE7991">
              <w:rPr>
                <w:rFonts w:ascii="Arial" w:eastAsia="Calibri" w:hAnsi="Arial" w:cs="Arial"/>
                <w:sz w:val="24"/>
                <w:szCs w:val="24"/>
              </w:rPr>
              <w:t xml:space="preserve">Проценты </w:t>
            </w:r>
          </w:p>
        </w:tc>
        <w:tc>
          <w:tcPr>
            <w:tcW w:w="992" w:type="dxa"/>
            <w:tcBorders>
              <w:top w:val="single" w:sz="4" w:space="0" w:color="auto"/>
              <w:left w:val="single" w:sz="4" w:space="0" w:color="auto"/>
              <w:bottom w:val="single" w:sz="4" w:space="0" w:color="auto"/>
              <w:right w:val="single" w:sz="4" w:space="0" w:color="auto"/>
            </w:tcBorders>
          </w:tcPr>
          <w:p w:rsidR="00BE7991" w:rsidRPr="00BE7991" w:rsidRDefault="00BE7991" w:rsidP="00171BC5">
            <w:pPr>
              <w:spacing w:after="0" w:line="240" w:lineRule="auto"/>
              <w:jc w:val="center"/>
              <w:rPr>
                <w:rFonts w:ascii="Arial" w:eastAsia="Calibri" w:hAnsi="Arial" w:cs="Arial"/>
                <w:sz w:val="24"/>
                <w:szCs w:val="24"/>
              </w:rPr>
            </w:pPr>
            <w:r w:rsidRPr="00BE7991">
              <w:rPr>
                <w:rFonts w:ascii="Arial" w:eastAsia="Calibri" w:hAnsi="Arial" w:cs="Arial"/>
                <w:sz w:val="24"/>
                <w:szCs w:val="24"/>
              </w:rPr>
              <w:t>0</w:t>
            </w:r>
          </w:p>
        </w:tc>
        <w:tc>
          <w:tcPr>
            <w:tcW w:w="1276" w:type="dxa"/>
            <w:tcBorders>
              <w:top w:val="single" w:sz="4" w:space="0" w:color="auto"/>
              <w:left w:val="single" w:sz="4" w:space="0" w:color="auto"/>
              <w:bottom w:val="single" w:sz="4" w:space="0" w:color="auto"/>
              <w:right w:val="single" w:sz="4" w:space="0" w:color="auto"/>
            </w:tcBorders>
          </w:tcPr>
          <w:p w:rsidR="00BE7991" w:rsidRPr="00BE7991" w:rsidRDefault="00BE7991" w:rsidP="00171BC5">
            <w:pPr>
              <w:spacing w:after="0" w:line="240" w:lineRule="auto"/>
              <w:jc w:val="center"/>
              <w:rPr>
                <w:rFonts w:ascii="Arial" w:eastAsia="Calibri" w:hAnsi="Arial" w:cs="Arial"/>
                <w:sz w:val="24"/>
                <w:szCs w:val="24"/>
              </w:rPr>
            </w:pPr>
            <w:r w:rsidRPr="00BE7991">
              <w:rPr>
                <w:rFonts w:ascii="Arial" w:eastAsia="Calibri" w:hAnsi="Arial" w:cs="Arial"/>
                <w:sz w:val="24"/>
                <w:szCs w:val="24"/>
              </w:rPr>
              <w:t>100</w:t>
            </w:r>
          </w:p>
        </w:tc>
        <w:tc>
          <w:tcPr>
            <w:tcW w:w="850" w:type="dxa"/>
            <w:tcBorders>
              <w:top w:val="single" w:sz="4" w:space="0" w:color="auto"/>
              <w:left w:val="single" w:sz="4" w:space="0" w:color="auto"/>
              <w:bottom w:val="single" w:sz="4" w:space="0" w:color="auto"/>
              <w:right w:val="single" w:sz="4" w:space="0" w:color="auto"/>
            </w:tcBorders>
          </w:tcPr>
          <w:p w:rsidR="00BE7991" w:rsidRPr="00BE7991" w:rsidRDefault="00BE7991" w:rsidP="00171BC5">
            <w:pPr>
              <w:spacing w:after="0" w:line="240" w:lineRule="auto"/>
              <w:jc w:val="center"/>
              <w:rPr>
                <w:rFonts w:ascii="Arial" w:eastAsia="Calibri" w:hAnsi="Arial" w:cs="Arial"/>
                <w:sz w:val="24"/>
                <w:szCs w:val="24"/>
              </w:rPr>
            </w:pPr>
            <w:r w:rsidRPr="00BE7991">
              <w:rPr>
                <w:rFonts w:ascii="Arial" w:eastAsia="Calibri" w:hAnsi="Arial" w:cs="Arial"/>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BE7991" w:rsidRPr="00BE7991" w:rsidRDefault="00BE7991" w:rsidP="00171BC5">
            <w:pPr>
              <w:spacing w:after="0" w:line="240" w:lineRule="auto"/>
              <w:jc w:val="center"/>
              <w:rPr>
                <w:rFonts w:ascii="Arial" w:eastAsia="Calibri" w:hAnsi="Arial" w:cs="Arial"/>
                <w:sz w:val="24"/>
                <w:szCs w:val="24"/>
              </w:rPr>
            </w:pPr>
            <w:r w:rsidRPr="00BE7991">
              <w:rPr>
                <w:rFonts w:ascii="Arial" w:eastAsia="Calibri" w:hAnsi="Arial" w:cs="Arial"/>
                <w:sz w:val="24"/>
                <w:szCs w:val="24"/>
              </w:rPr>
              <w:t>0</w:t>
            </w:r>
          </w:p>
        </w:tc>
        <w:tc>
          <w:tcPr>
            <w:tcW w:w="779" w:type="dxa"/>
            <w:tcBorders>
              <w:top w:val="single" w:sz="4" w:space="0" w:color="auto"/>
              <w:left w:val="single" w:sz="4" w:space="0" w:color="auto"/>
              <w:bottom w:val="single" w:sz="4" w:space="0" w:color="auto"/>
              <w:right w:val="single" w:sz="4" w:space="0" w:color="auto"/>
            </w:tcBorders>
          </w:tcPr>
          <w:p w:rsidR="00BE7991" w:rsidRPr="00BE7991" w:rsidRDefault="00BE7991" w:rsidP="00171BC5">
            <w:pPr>
              <w:spacing w:after="0" w:line="240" w:lineRule="auto"/>
              <w:jc w:val="center"/>
              <w:rPr>
                <w:rFonts w:ascii="Arial" w:eastAsia="Calibri" w:hAnsi="Arial" w:cs="Arial"/>
                <w:sz w:val="24"/>
                <w:szCs w:val="24"/>
              </w:rPr>
            </w:pPr>
            <w:r w:rsidRPr="00BE7991">
              <w:rPr>
                <w:rFonts w:ascii="Arial" w:eastAsia="Calibri" w:hAnsi="Arial" w:cs="Arial"/>
                <w:sz w:val="24"/>
                <w:szCs w:val="24"/>
              </w:rPr>
              <w:t>0</w:t>
            </w:r>
          </w:p>
        </w:tc>
      </w:tr>
    </w:tbl>
    <w:p w:rsidR="00BE7991" w:rsidRPr="00BE7991" w:rsidRDefault="00BE7991" w:rsidP="00BE7991">
      <w:pPr>
        <w:widowControl w:val="0"/>
        <w:autoSpaceDE w:val="0"/>
        <w:autoSpaceDN w:val="0"/>
        <w:adjustRightInd w:val="0"/>
        <w:spacing w:after="0" w:line="240" w:lineRule="auto"/>
        <w:rPr>
          <w:rFonts w:ascii="Arial" w:eastAsia="Times New Roman" w:hAnsi="Arial" w:cs="Arial"/>
          <w:sz w:val="24"/>
          <w:szCs w:val="24"/>
          <w:lang w:eastAsia="ru-RU"/>
        </w:rPr>
      </w:pPr>
    </w:p>
    <w:p w:rsidR="00BE7991" w:rsidRPr="00BE7991" w:rsidRDefault="00BE7991" w:rsidP="00BE7991">
      <w:pPr>
        <w:autoSpaceDE w:val="0"/>
        <w:autoSpaceDN w:val="0"/>
        <w:adjustRightInd w:val="0"/>
        <w:spacing w:line="240" w:lineRule="auto"/>
        <w:ind w:left="5954"/>
        <w:jc w:val="right"/>
        <w:rPr>
          <w:rFonts w:ascii="Arial" w:eastAsia="Calibri" w:hAnsi="Arial" w:cs="Arial"/>
          <w:sz w:val="24"/>
          <w:szCs w:val="24"/>
        </w:rPr>
      </w:pPr>
    </w:p>
    <w:p w:rsidR="00BE7991" w:rsidRPr="00BE7991" w:rsidRDefault="00BE7991" w:rsidP="00BE7991">
      <w:pPr>
        <w:autoSpaceDE w:val="0"/>
        <w:autoSpaceDN w:val="0"/>
        <w:adjustRightInd w:val="0"/>
        <w:spacing w:line="240" w:lineRule="auto"/>
        <w:ind w:left="5954"/>
        <w:jc w:val="right"/>
        <w:rPr>
          <w:rFonts w:ascii="Arial" w:eastAsia="Calibri" w:hAnsi="Arial" w:cs="Arial"/>
          <w:sz w:val="24"/>
          <w:szCs w:val="24"/>
        </w:rPr>
      </w:pPr>
    </w:p>
    <w:p w:rsidR="00BE7991" w:rsidRPr="00BE7991" w:rsidRDefault="00BE7991" w:rsidP="00BE7991">
      <w:pPr>
        <w:autoSpaceDE w:val="0"/>
        <w:autoSpaceDN w:val="0"/>
        <w:adjustRightInd w:val="0"/>
        <w:spacing w:line="240" w:lineRule="auto"/>
        <w:rPr>
          <w:rFonts w:ascii="Arial" w:eastAsia="Calibri" w:hAnsi="Arial" w:cs="Arial"/>
          <w:sz w:val="24"/>
          <w:szCs w:val="24"/>
        </w:rPr>
      </w:pPr>
    </w:p>
    <w:p w:rsidR="00BE7991" w:rsidRPr="00BE7991" w:rsidRDefault="00BE7991" w:rsidP="00BE7991">
      <w:pPr>
        <w:autoSpaceDE w:val="0"/>
        <w:autoSpaceDN w:val="0"/>
        <w:adjustRightInd w:val="0"/>
        <w:spacing w:line="240" w:lineRule="auto"/>
        <w:ind w:left="5954"/>
        <w:jc w:val="right"/>
        <w:rPr>
          <w:rFonts w:ascii="Arial" w:eastAsia="Calibri" w:hAnsi="Arial" w:cs="Arial"/>
          <w:sz w:val="24"/>
          <w:szCs w:val="24"/>
        </w:rPr>
        <w:sectPr w:rsidR="00BE7991" w:rsidRPr="00BE7991" w:rsidSect="003A4FBA">
          <w:headerReference w:type="default" r:id="rId9"/>
          <w:pgSz w:w="11906" w:h="16838"/>
          <w:pgMar w:top="426" w:right="850" w:bottom="709" w:left="1701" w:header="708" w:footer="708" w:gutter="0"/>
          <w:cols w:space="708"/>
          <w:titlePg/>
          <w:docGrid w:linePitch="360"/>
        </w:sectPr>
      </w:pPr>
    </w:p>
    <w:p w:rsidR="00BE7991" w:rsidRPr="00BE7991" w:rsidRDefault="00BE7991" w:rsidP="00BE7991">
      <w:pPr>
        <w:autoSpaceDE w:val="0"/>
        <w:autoSpaceDN w:val="0"/>
        <w:adjustRightInd w:val="0"/>
        <w:spacing w:after="0" w:line="240" w:lineRule="auto"/>
        <w:ind w:left="5954"/>
        <w:jc w:val="right"/>
        <w:rPr>
          <w:rFonts w:ascii="Arial" w:eastAsia="Calibri" w:hAnsi="Arial" w:cs="Arial"/>
          <w:sz w:val="24"/>
          <w:szCs w:val="24"/>
        </w:rPr>
      </w:pPr>
      <w:r w:rsidRPr="00BE7991">
        <w:rPr>
          <w:rFonts w:ascii="Arial" w:eastAsia="Calibri" w:hAnsi="Arial" w:cs="Arial"/>
          <w:sz w:val="24"/>
          <w:szCs w:val="24"/>
        </w:rPr>
        <w:lastRenderedPageBreak/>
        <w:t xml:space="preserve">Приложение № 2 </w:t>
      </w:r>
    </w:p>
    <w:p w:rsidR="00BE7991" w:rsidRPr="00BE7991" w:rsidRDefault="00BE7991"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r w:rsidRPr="00BE7991">
        <w:rPr>
          <w:rFonts w:ascii="Arial" w:eastAsia="Times New Roman" w:hAnsi="Arial" w:cs="Arial"/>
          <w:sz w:val="24"/>
          <w:szCs w:val="24"/>
          <w:lang w:eastAsia="ru-RU"/>
        </w:rPr>
        <w:t>к муниципальной программе</w:t>
      </w:r>
    </w:p>
    <w:p w:rsidR="00BE7991" w:rsidRPr="00BE7991" w:rsidRDefault="00BE7991" w:rsidP="00BE7991">
      <w:pPr>
        <w:widowControl w:val="0"/>
        <w:autoSpaceDE w:val="0"/>
        <w:autoSpaceDN w:val="0"/>
        <w:adjustRightInd w:val="0"/>
        <w:spacing w:line="240" w:lineRule="auto"/>
        <w:jc w:val="center"/>
        <w:rPr>
          <w:rFonts w:ascii="Arial" w:eastAsia="Calibri" w:hAnsi="Arial" w:cs="Arial"/>
          <w:sz w:val="24"/>
          <w:szCs w:val="24"/>
        </w:rPr>
      </w:pPr>
    </w:p>
    <w:p w:rsidR="00BE7991" w:rsidRPr="00BE7991" w:rsidRDefault="00BE7991" w:rsidP="00171BC5">
      <w:pPr>
        <w:autoSpaceDE w:val="0"/>
        <w:autoSpaceDN w:val="0"/>
        <w:adjustRightInd w:val="0"/>
        <w:spacing w:after="0" w:line="240" w:lineRule="auto"/>
        <w:jc w:val="center"/>
        <w:rPr>
          <w:rFonts w:ascii="Arial" w:eastAsia="Calibri" w:hAnsi="Arial" w:cs="Arial"/>
          <w:sz w:val="24"/>
          <w:szCs w:val="24"/>
        </w:rPr>
      </w:pPr>
      <w:r w:rsidRPr="00BE7991">
        <w:rPr>
          <w:rFonts w:ascii="Arial" w:eastAsia="Calibri" w:hAnsi="Arial" w:cs="Arial"/>
          <w:sz w:val="24"/>
          <w:szCs w:val="24"/>
        </w:rPr>
        <w:t>ПЕРЕЧЕНЬ</w:t>
      </w:r>
    </w:p>
    <w:p w:rsidR="00BE7991" w:rsidRPr="00BE7991" w:rsidRDefault="00BE7991" w:rsidP="00171BC5">
      <w:pPr>
        <w:widowControl w:val="0"/>
        <w:autoSpaceDE w:val="0"/>
        <w:autoSpaceDN w:val="0"/>
        <w:adjustRightInd w:val="0"/>
        <w:spacing w:after="0" w:line="240" w:lineRule="auto"/>
        <w:jc w:val="center"/>
        <w:outlineLvl w:val="1"/>
        <w:rPr>
          <w:rFonts w:ascii="Arial" w:eastAsia="Calibri" w:hAnsi="Arial" w:cs="Arial"/>
          <w:sz w:val="24"/>
          <w:szCs w:val="24"/>
        </w:rPr>
      </w:pPr>
      <w:r w:rsidRPr="00BE7991">
        <w:rPr>
          <w:rFonts w:ascii="Arial" w:eastAsia="Calibri" w:hAnsi="Arial" w:cs="Arial"/>
          <w:sz w:val="24"/>
          <w:szCs w:val="24"/>
        </w:rPr>
        <w:t>основных мероприятий муниципальной программы благоустройства территории Пронинского сельского поселения Серафимовичского муниципального района Волгоградской области на 2019-2023 год.</w:t>
      </w:r>
    </w:p>
    <w:p w:rsidR="00BE7991" w:rsidRPr="00BE7991" w:rsidRDefault="00BE7991" w:rsidP="00171BC5">
      <w:pPr>
        <w:widowControl w:val="0"/>
        <w:autoSpaceDE w:val="0"/>
        <w:autoSpaceDN w:val="0"/>
        <w:adjustRightInd w:val="0"/>
        <w:spacing w:after="0" w:line="240" w:lineRule="auto"/>
        <w:jc w:val="center"/>
        <w:outlineLvl w:val="1"/>
        <w:rPr>
          <w:rFonts w:ascii="Arial" w:eastAsia="Calibri" w:hAnsi="Arial" w:cs="Arial"/>
          <w:sz w:val="24"/>
          <w:szCs w:val="24"/>
        </w:rPr>
      </w:pPr>
      <w:r w:rsidRPr="00BE7991">
        <w:rPr>
          <w:rFonts w:ascii="Arial" w:eastAsia="Calibri" w:hAnsi="Arial" w:cs="Arial"/>
          <w:sz w:val="24"/>
          <w:szCs w:val="24"/>
        </w:rPr>
        <w:t xml:space="preserve">Благоустройство Пронинского сельского поселения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3544"/>
        <w:gridCol w:w="1134"/>
        <w:gridCol w:w="1984"/>
      </w:tblGrid>
      <w:tr w:rsidR="00BE7991" w:rsidRPr="00BE7991" w:rsidTr="008071D3">
        <w:tc>
          <w:tcPr>
            <w:tcW w:w="3227" w:type="dxa"/>
            <w:vMerge w:val="restart"/>
          </w:tcPr>
          <w:p w:rsidR="00BE7991" w:rsidRPr="00BE7991" w:rsidRDefault="00BE7991" w:rsidP="00171BC5">
            <w:pPr>
              <w:autoSpaceDE w:val="0"/>
              <w:autoSpaceDN w:val="0"/>
              <w:adjustRightInd w:val="0"/>
              <w:spacing w:after="0" w:line="240" w:lineRule="auto"/>
              <w:jc w:val="both"/>
              <w:rPr>
                <w:rFonts w:ascii="Arial" w:eastAsia="Calibri" w:hAnsi="Arial" w:cs="Arial"/>
                <w:sz w:val="24"/>
                <w:szCs w:val="24"/>
              </w:rPr>
            </w:pPr>
          </w:p>
          <w:p w:rsidR="00BE7991" w:rsidRPr="00BE7991" w:rsidRDefault="00BE7991" w:rsidP="00171BC5">
            <w:pPr>
              <w:autoSpaceDE w:val="0"/>
              <w:autoSpaceDN w:val="0"/>
              <w:adjustRightInd w:val="0"/>
              <w:spacing w:after="0" w:line="240" w:lineRule="auto"/>
              <w:jc w:val="both"/>
              <w:rPr>
                <w:rFonts w:ascii="Arial" w:eastAsia="Calibri" w:hAnsi="Arial" w:cs="Arial"/>
                <w:sz w:val="24"/>
                <w:szCs w:val="24"/>
              </w:rPr>
            </w:pPr>
            <w:r w:rsidRPr="00BE7991">
              <w:rPr>
                <w:rFonts w:ascii="Arial" w:eastAsia="Calibri" w:hAnsi="Arial" w:cs="Arial"/>
                <w:sz w:val="24"/>
                <w:szCs w:val="24"/>
              </w:rPr>
              <w:t>Номер и наименование основного мероприятия</w:t>
            </w:r>
          </w:p>
        </w:tc>
        <w:tc>
          <w:tcPr>
            <w:tcW w:w="3544" w:type="dxa"/>
            <w:vMerge w:val="restart"/>
          </w:tcPr>
          <w:p w:rsidR="00BE7991" w:rsidRPr="00BE7991" w:rsidRDefault="00BE7991" w:rsidP="00171BC5">
            <w:pPr>
              <w:autoSpaceDE w:val="0"/>
              <w:autoSpaceDN w:val="0"/>
              <w:adjustRightInd w:val="0"/>
              <w:spacing w:after="0" w:line="240" w:lineRule="auto"/>
              <w:jc w:val="both"/>
              <w:rPr>
                <w:rFonts w:ascii="Arial" w:eastAsia="Calibri" w:hAnsi="Arial" w:cs="Arial"/>
                <w:sz w:val="24"/>
                <w:szCs w:val="24"/>
              </w:rPr>
            </w:pPr>
            <w:r w:rsidRPr="00BE7991">
              <w:rPr>
                <w:rFonts w:ascii="Arial" w:eastAsia="Calibri" w:hAnsi="Arial" w:cs="Arial"/>
                <w:sz w:val="24"/>
                <w:szCs w:val="24"/>
              </w:rPr>
              <w:t>Ответственный исполнитель</w:t>
            </w:r>
          </w:p>
        </w:tc>
        <w:tc>
          <w:tcPr>
            <w:tcW w:w="3118" w:type="dxa"/>
            <w:gridSpan w:val="2"/>
          </w:tcPr>
          <w:p w:rsidR="00BE7991" w:rsidRPr="00BE7991" w:rsidRDefault="00BE7991" w:rsidP="00171BC5">
            <w:pPr>
              <w:autoSpaceDE w:val="0"/>
              <w:autoSpaceDN w:val="0"/>
              <w:adjustRightInd w:val="0"/>
              <w:spacing w:after="0" w:line="240" w:lineRule="auto"/>
              <w:jc w:val="center"/>
              <w:rPr>
                <w:rFonts w:ascii="Arial" w:eastAsia="Calibri" w:hAnsi="Arial" w:cs="Arial"/>
                <w:sz w:val="24"/>
                <w:szCs w:val="24"/>
              </w:rPr>
            </w:pPr>
            <w:r w:rsidRPr="00BE7991">
              <w:rPr>
                <w:rFonts w:ascii="Arial" w:eastAsia="Calibri" w:hAnsi="Arial" w:cs="Arial"/>
                <w:sz w:val="24"/>
                <w:szCs w:val="24"/>
              </w:rPr>
              <w:t>Срок</w:t>
            </w:r>
          </w:p>
        </w:tc>
      </w:tr>
      <w:tr w:rsidR="00BE7991" w:rsidRPr="00BE7991" w:rsidTr="008071D3">
        <w:tc>
          <w:tcPr>
            <w:tcW w:w="3227" w:type="dxa"/>
            <w:vMerge/>
          </w:tcPr>
          <w:p w:rsidR="00BE7991" w:rsidRPr="00BE7991" w:rsidRDefault="00BE7991" w:rsidP="00171BC5">
            <w:pPr>
              <w:autoSpaceDE w:val="0"/>
              <w:autoSpaceDN w:val="0"/>
              <w:adjustRightInd w:val="0"/>
              <w:spacing w:after="0" w:line="240" w:lineRule="auto"/>
              <w:jc w:val="both"/>
              <w:rPr>
                <w:rFonts w:ascii="Arial" w:eastAsia="Calibri" w:hAnsi="Arial" w:cs="Arial"/>
                <w:sz w:val="24"/>
                <w:szCs w:val="24"/>
              </w:rPr>
            </w:pPr>
          </w:p>
        </w:tc>
        <w:tc>
          <w:tcPr>
            <w:tcW w:w="3544" w:type="dxa"/>
            <w:vMerge/>
          </w:tcPr>
          <w:p w:rsidR="00BE7991" w:rsidRPr="00BE7991" w:rsidRDefault="00BE7991" w:rsidP="00171BC5">
            <w:pPr>
              <w:autoSpaceDE w:val="0"/>
              <w:autoSpaceDN w:val="0"/>
              <w:adjustRightInd w:val="0"/>
              <w:spacing w:after="0" w:line="240" w:lineRule="auto"/>
              <w:jc w:val="both"/>
              <w:rPr>
                <w:rFonts w:ascii="Arial" w:eastAsia="Calibri" w:hAnsi="Arial" w:cs="Arial"/>
                <w:sz w:val="24"/>
                <w:szCs w:val="24"/>
              </w:rPr>
            </w:pPr>
          </w:p>
        </w:tc>
        <w:tc>
          <w:tcPr>
            <w:tcW w:w="1134" w:type="dxa"/>
          </w:tcPr>
          <w:p w:rsidR="00BE7991" w:rsidRPr="00BE7991" w:rsidRDefault="00BE7991" w:rsidP="00171BC5">
            <w:pPr>
              <w:autoSpaceDE w:val="0"/>
              <w:autoSpaceDN w:val="0"/>
              <w:adjustRightInd w:val="0"/>
              <w:spacing w:after="0" w:line="240" w:lineRule="auto"/>
              <w:jc w:val="both"/>
              <w:rPr>
                <w:rFonts w:ascii="Arial" w:eastAsia="Calibri" w:hAnsi="Arial" w:cs="Arial"/>
                <w:sz w:val="24"/>
                <w:szCs w:val="24"/>
              </w:rPr>
            </w:pPr>
            <w:r w:rsidRPr="00BE7991">
              <w:rPr>
                <w:rFonts w:ascii="Arial" w:eastAsia="Calibri" w:hAnsi="Arial" w:cs="Arial"/>
                <w:sz w:val="24"/>
                <w:szCs w:val="24"/>
              </w:rPr>
              <w:t>Начала реализации</w:t>
            </w:r>
          </w:p>
        </w:tc>
        <w:tc>
          <w:tcPr>
            <w:tcW w:w="1984" w:type="dxa"/>
          </w:tcPr>
          <w:p w:rsidR="00BE7991" w:rsidRPr="00BE7991" w:rsidRDefault="00BE7991" w:rsidP="00171BC5">
            <w:pPr>
              <w:autoSpaceDE w:val="0"/>
              <w:autoSpaceDN w:val="0"/>
              <w:adjustRightInd w:val="0"/>
              <w:spacing w:after="0" w:line="240" w:lineRule="auto"/>
              <w:jc w:val="both"/>
              <w:rPr>
                <w:rFonts w:ascii="Arial" w:eastAsia="Calibri" w:hAnsi="Arial" w:cs="Arial"/>
                <w:sz w:val="24"/>
                <w:szCs w:val="24"/>
              </w:rPr>
            </w:pPr>
            <w:r w:rsidRPr="00BE7991">
              <w:rPr>
                <w:rFonts w:ascii="Arial" w:eastAsia="Calibri" w:hAnsi="Arial" w:cs="Arial"/>
                <w:sz w:val="24"/>
                <w:szCs w:val="24"/>
              </w:rPr>
              <w:t>Окончания реализации</w:t>
            </w:r>
          </w:p>
        </w:tc>
      </w:tr>
      <w:tr w:rsidR="00BE7991" w:rsidRPr="00BE7991" w:rsidTr="00171BC5">
        <w:trPr>
          <w:trHeight w:val="1032"/>
        </w:trPr>
        <w:tc>
          <w:tcPr>
            <w:tcW w:w="3227" w:type="dxa"/>
          </w:tcPr>
          <w:p w:rsidR="00BE7991" w:rsidRPr="00BE7991" w:rsidRDefault="00BE7991" w:rsidP="00171BC5">
            <w:pPr>
              <w:numPr>
                <w:ilvl w:val="0"/>
                <w:numId w:val="3"/>
              </w:numPr>
              <w:autoSpaceDE w:val="0"/>
              <w:autoSpaceDN w:val="0"/>
              <w:adjustRightInd w:val="0"/>
              <w:spacing w:after="0" w:line="240" w:lineRule="auto"/>
              <w:contextualSpacing/>
              <w:jc w:val="both"/>
              <w:rPr>
                <w:rFonts w:ascii="Arial" w:eastAsia="Times New Roman" w:hAnsi="Arial" w:cs="Arial"/>
                <w:sz w:val="24"/>
                <w:szCs w:val="24"/>
                <w:lang w:eastAsia="ru-RU"/>
              </w:rPr>
            </w:pPr>
            <w:r w:rsidRPr="00BE7991">
              <w:rPr>
                <w:rFonts w:ascii="Arial" w:eastAsia="Times New Roman" w:hAnsi="Arial" w:cs="Arial"/>
                <w:sz w:val="24"/>
                <w:szCs w:val="24"/>
                <w:lang w:eastAsia="ru-RU"/>
              </w:rPr>
              <w:t>Устройство твёрдого покрытия пешеходных дорожек и ролледрома</w:t>
            </w:r>
          </w:p>
        </w:tc>
        <w:tc>
          <w:tcPr>
            <w:tcW w:w="3544" w:type="dxa"/>
            <w:vMerge w:val="restart"/>
          </w:tcPr>
          <w:p w:rsidR="00BE7991" w:rsidRPr="00BE7991" w:rsidRDefault="00BE7991" w:rsidP="00171BC5">
            <w:pPr>
              <w:autoSpaceDE w:val="0"/>
              <w:autoSpaceDN w:val="0"/>
              <w:adjustRightInd w:val="0"/>
              <w:spacing w:after="0" w:line="240" w:lineRule="auto"/>
              <w:jc w:val="both"/>
              <w:rPr>
                <w:rFonts w:ascii="Arial" w:eastAsia="Calibri" w:hAnsi="Arial" w:cs="Arial"/>
                <w:sz w:val="24"/>
                <w:szCs w:val="24"/>
              </w:rPr>
            </w:pPr>
            <w:r w:rsidRPr="00BE7991">
              <w:rPr>
                <w:rFonts w:ascii="Arial" w:eastAsia="Calibri" w:hAnsi="Arial" w:cs="Arial"/>
                <w:sz w:val="24"/>
                <w:szCs w:val="24"/>
              </w:rPr>
              <w:t>Администрация Пронинского сельского поселения Серафимовичского муниципального района</w:t>
            </w:r>
          </w:p>
        </w:tc>
        <w:tc>
          <w:tcPr>
            <w:tcW w:w="1134" w:type="dxa"/>
            <w:vMerge w:val="restart"/>
          </w:tcPr>
          <w:p w:rsidR="00BE7991" w:rsidRPr="00BE7991" w:rsidRDefault="00BE7991" w:rsidP="00171BC5">
            <w:pPr>
              <w:autoSpaceDE w:val="0"/>
              <w:autoSpaceDN w:val="0"/>
              <w:adjustRightInd w:val="0"/>
              <w:spacing w:after="0" w:line="240" w:lineRule="auto"/>
              <w:jc w:val="both"/>
              <w:rPr>
                <w:rFonts w:ascii="Arial" w:eastAsia="Calibri" w:hAnsi="Arial" w:cs="Arial"/>
                <w:sz w:val="24"/>
                <w:szCs w:val="24"/>
              </w:rPr>
            </w:pPr>
            <w:r w:rsidRPr="00BE7991">
              <w:rPr>
                <w:rFonts w:ascii="Arial" w:eastAsia="Calibri" w:hAnsi="Arial" w:cs="Arial"/>
                <w:i/>
                <w:sz w:val="24"/>
                <w:szCs w:val="24"/>
              </w:rPr>
              <w:t>2019</w:t>
            </w:r>
          </w:p>
        </w:tc>
        <w:tc>
          <w:tcPr>
            <w:tcW w:w="1984" w:type="dxa"/>
            <w:vMerge w:val="restart"/>
          </w:tcPr>
          <w:p w:rsidR="00BE7991" w:rsidRPr="00BE7991" w:rsidRDefault="00BE7991" w:rsidP="00171BC5">
            <w:pPr>
              <w:autoSpaceDE w:val="0"/>
              <w:autoSpaceDN w:val="0"/>
              <w:adjustRightInd w:val="0"/>
              <w:spacing w:after="0" w:line="240" w:lineRule="auto"/>
              <w:jc w:val="both"/>
              <w:rPr>
                <w:rFonts w:ascii="Arial" w:eastAsia="Calibri" w:hAnsi="Arial" w:cs="Arial"/>
                <w:sz w:val="24"/>
                <w:szCs w:val="24"/>
              </w:rPr>
            </w:pPr>
            <w:r w:rsidRPr="00BE7991">
              <w:rPr>
                <w:rFonts w:ascii="Arial" w:eastAsia="Calibri" w:hAnsi="Arial" w:cs="Arial"/>
                <w:i/>
                <w:sz w:val="24"/>
                <w:szCs w:val="24"/>
              </w:rPr>
              <w:t>2019</w:t>
            </w:r>
          </w:p>
        </w:tc>
      </w:tr>
      <w:tr w:rsidR="00BE7991" w:rsidRPr="00BE7991" w:rsidTr="00171BC5">
        <w:trPr>
          <w:trHeight w:val="339"/>
        </w:trPr>
        <w:tc>
          <w:tcPr>
            <w:tcW w:w="3227" w:type="dxa"/>
          </w:tcPr>
          <w:p w:rsidR="00BE7991" w:rsidRPr="00171BC5" w:rsidRDefault="00BE7991" w:rsidP="00171BC5">
            <w:pPr>
              <w:numPr>
                <w:ilvl w:val="0"/>
                <w:numId w:val="3"/>
              </w:numPr>
              <w:autoSpaceDE w:val="0"/>
              <w:autoSpaceDN w:val="0"/>
              <w:adjustRightInd w:val="0"/>
              <w:spacing w:after="0" w:line="240" w:lineRule="auto"/>
              <w:contextualSpacing/>
              <w:jc w:val="both"/>
              <w:rPr>
                <w:rFonts w:ascii="Arial" w:eastAsia="Times New Roman" w:hAnsi="Arial" w:cs="Arial"/>
                <w:sz w:val="24"/>
                <w:szCs w:val="24"/>
                <w:lang w:eastAsia="ru-RU"/>
              </w:rPr>
            </w:pPr>
            <w:r w:rsidRPr="00171BC5">
              <w:rPr>
                <w:rFonts w:ascii="Arial" w:eastAsia="Times New Roman" w:hAnsi="Arial" w:cs="Arial"/>
                <w:sz w:val="24"/>
                <w:szCs w:val="24"/>
                <w:lang w:eastAsia="ru-RU"/>
              </w:rPr>
              <w:t>Электроосвещение</w:t>
            </w:r>
          </w:p>
        </w:tc>
        <w:tc>
          <w:tcPr>
            <w:tcW w:w="3544" w:type="dxa"/>
            <w:vMerge/>
          </w:tcPr>
          <w:p w:rsidR="00BE7991" w:rsidRPr="00BE7991" w:rsidRDefault="00BE7991" w:rsidP="00171BC5">
            <w:pPr>
              <w:autoSpaceDE w:val="0"/>
              <w:autoSpaceDN w:val="0"/>
              <w:adjustRightInd w:val="0"/>
              <w:spacing w:after="0" w:line="240" w:lineRule="auto"/>
              <w:jc w:val="both"/>
              <w:rPr>
                <w:rFonts w:ascii="Arial" w:eastAsia="Calibri" w:hAnsi="Arial" w:cs="Arial"/>
                <w:sz w:val="24"/>
                <w:szCs w:val="24"/>
              </w:rPr>
            </w:pPr>
          </w:p>
        </w:tc>
        <w:tc>
          <w:tcPr>
            <w:tcW w:w="1134" w:type="dxa"/>
            <w:vMerge/>
          </w:tcPr>
          <w:p w:rsidR="00BE7991" w:rsidRPr="00BE7991" w:rsidRDefault="00BE7991" w:rsidP="00171BC5">
            <w:pPr>
              <w:autoSpaceDE w:val="0"/>
              <w:autoSpaceDN w:val="0"/>
              <w:adjustRightInd w:val="0"/>
              <w:spacing w:after="0" w:line="240" w:lineRule="auto"/>
              <w:jc w:val="both"/>
              <w:rPr>
                <w:rFonts w:ascii="Arial" w:eastAsia="Calibri" w:hAnsi="Arial" w:cs="Arial"/>
                <w:sz w:val="24"/>
                <w:szCs w:val="24"/>
              </w:rPr>
            </w:pPr>
          </w:p>
        </w:tc>
        <w:tc>
          <w:tcPr>
            <w:tcW w:w="1984" w:type="dxa"/>
            <w:vMerge/>
          </w:tcPr>
          <w:p w:rsidR="00BE7991" w:rsidRPr="00BE7991" w:rsidRDefault="00BE7991" w:rsidP="00171BC5">
            <w:pPr>
              <w:autoSpaceDE w:val="0"/>
              <w:autoSpaceDN w:val="0"/>
              <w:adjustRightInd w:val="0"/>
              <w:spacing w:after="0" w:line="240" w:lineRule="auto"/>
              <w:jc w:val="both"/>
              <w:rPr>
                <w:rFonts w:ascii="Arial" w:eastAsia="Calibri" w:hAnsi="Arial" w:cs="Arial"/>
                <w:sz w:val="24"/>
                <w:szCs w:val="24"/>
              </w:rPr>
            </w:pPr>
          </w:p>
        </w:tc>
      </w:tr>
      <w:tr w:rsidR="00BE7991" w:rsidRPr="00BE7991" w:rsidTr="00171BC5">
        <w:trPr>
          <w:trHeight w:val="274"/>
        </w:trPr>
        <w:tc>
          <w:tcPr>
            <w:tcW w:w="3227" w:type="dxa"/>
          </w:tcPr>
          <w:p w:rsidR="00BE7991" w:rsidRPr="00171BC5" w:rsidRDefault="00BE7991" w:rsidP="00171BC5">
            <w:pPr>
              <w:numPr>
                <w:ilvl w:val="0"/>
                <w:numId w:val="3"/>
              </w:numPr>
              <w:autoSpaceDE w:val="0"/>
              <w:autoSpaceDN w:val="0"/>
              <w:adjustRightInd w:val="0"/>
              <w:spacing w:after="0" w:line="240" w:lineRule="auto"/>
              <w:contextualSpacing/>
              <w:jc w:val="both"/>
              <w:rPr>
                <w:rFonts w:ascii="Arial" w:eastAsia="Times New Roman" w:hAnsi="Arial" w:cs="Arial"/>
                <w:sz w:val="24"/>
                <w:szCs w:val="24"/>
                <w:lang w:eastAsia="ru-RU"/>
              </w:rPr>
            </w:pPr>
            <w:r w:rsidRPr="00171BC5">
              <w:rPr>
                <w:rFonts w:ascii="Arial" w:eastAsia="Times New Roman" w:hAnsi="Arial" w:cs="Arial"/>
                <w:sz w:val="24"/>
                <w:szCs w:val="24"/>
                <w:lang w:eastAsia="ru-RU"/>
              </w:rPr>
              <w:t>Озеленение</w:t>
            </w:r>
          </w:p>
        </w:tc>
        <w:tc>
          <w:tcPr>
            <w:tcW w:w="3544" w:type="dxa"/>
            <w:vMerge/>
          </w:tcPr>
          <w:p w:rsidR="00BE7991" w:rsidRPr="00BE7991" w:rsidRDefault="00BE7991" w:rsidP="00171BC5">
            <w:pPr>
              <w:autoSpaceDE w:val="0"/>
              <w:autoSpaceDN w:val="0"/>
              <w:adjustRightInd w:val="0"/>
              <w:spacing w:after="0" w:line="240" w:lineRule="auto"/>
              <w:jc w:val="both"/>
              <w:rPr>
                <w:rFonts w:ascii="Arial" w:eastAsia="Calibri" w:hAnsi="Arial" w:cs="Arial"/>
                <w:sz w:val="24"/>
                <w:szCs w:val="24"/>
              </w:rPr>
            </w:pPr>
          </w:p>
        </w:tc>
        <w:tc>
          <w:tcPr>
            <w:tcW w:w="1134" w:type="dxa"/>
            <w:vMerge/>
          </w:tcPr>
          <w:p w:rsidR="00BE7991" w:rsidRPr="00BE7991" w:rsidRDefault="00BE7991" w:rsidP="00171BC5">
            <w:pPr>
              <w:autoSpaceDE w:val="0"/>
              <w:autoSpaceDN w:val="0"/>
              <w:adjustRightInd w:val="0"/>
              <w:spacing w:after="0" w:line="240" w:lineRule="auto"/>
              <w:jc w:val="both"/>
              <w:rPr>
                <w:rFonts w:ascii="Arial" w:eastAsia="Calibri" w:hAnsi="Arial" w:cs="Arial"/>
                <w:sz w:val="24"/>
                <w:szCs w:val="24"/>
              </w:rPr>
            </w:pPr>
          </w:p>
        </w:tc>
        <w:tc>
          <w:tcPr>
            <w:tcW w:w="1984" w:type="dxa"/>
            <w:vMerge/>
          </w:tcPr>
          <w:p w:rsidR="00BE7991" w:rsidRPr="00BE7991" w:rsidRDefault="00BE7991" w:rsidP="00171BC5">
            <w:pPr>
              <w:autoSpaceDE w:val="0"/>
              <w:autoSpaceDN w:val="0"/>
              <w:adjustRightInd w:val="0"/>
              <w:spacing w:after="0" w:line="240" w:lineRule="auto"/>
              <w:jc w:val="both"/>
              <w:rPr>
                <w:rFonts w:ascii="Arial" w:eastAsia="Calibri" w:hAnsi="Arial" w:cs="Arial"/>
                <w:sz w:val="24"/>
                <w:szCs w:val="24"/>
              </w:rPr>
            </w:pPr>
          </w:p>
        </w:tc>
      </w:tr>
      <w:tr w:rsidR="00BE7991" w:rsidRPr="00BE7991" w:rsidTr="00171BC5">
        <w:trPr>
          <w:trHeight w:val="547"/>
        </w:trPr>
        <w:tc>
          <w:tcPr>
            <w:tcW w:w="3227" w:type="dxa"/>
          </w:tcPr>
          <w:p w:rsidR="00BE7991" w:rsidRPr="00171BC5" w:rsidRDefault="00BE7991" w:rsidP="00171BC5">
            <w:pPr>
              <w:numPr>
                <w:ilvl w:val="0"/>
                <w:numId w:val="3"/>
              </w:numPr>
              <w:autoSpaceDE w:val="0"/>
              <w:autoSpaceDN w:val="0"/>
              <w:adjustRightInd w:val="0"/>
              <w:spacing w:after="0" w:line="240" w:lineRule="auto"/>
              <w:contextualSpacing/>
              <w:jc w:val="both"/>
              <w:rPr>
                <w:rFonts w:ascii="Arial" w:eastAsia="Times New Roman" w:hAnsi="Arial" w:cs="Arial"/>
                <w:sz w:val="24"/>
                <w:szCs w:val="24"/>
                <w:lang w:eastAsia="ru-RU"/>
              </w:rPr>
            </w:pPr>
            <w:r w:rsidRPr="00171BC5">
              <w:rPr>
                <w:rFonts w:ascii="Arial" w:eastAsia="Times New Roman" w:hAnsi="Arial" w:cs="Arial"/>
                <w:sz w:val="24"/>
                <w:szCs w:val="24"/>
                <w:lang w:eastAsia="ru-RU"/>
              </w:rPr>
              <w:t xml:space="preserve">  Ус</w:t>
            </w:r>
            <w:r w:rsidR="00171BC5">
              <w:rPr>
                <w:rFonts w:ascii="Arial" w:eastAsia="Times New Roman" w:hAnsi="Arial" w:cs="Arial"/>
                <w:sz w:val="24"/>
                <w:szCs w:val="24"/>
                <w:lang w:eastAsia="ru-RU"/>
              </w:rPr>
              <w:t>тановка малых архитектурных форм</w:t>
            </w:r>
          </w:p>
        </w:tc>
        <w:tc>
          <w:tcPr>
            <w:tcW w:w="3544" w:type="dxa"/>
            <w:vMerge/>
          </w:tcPr>
          <w:p w:rsidR="00BE7991" w:rsidRPr="00BE7991" w:rsidRDefault="00BE7991" w:rsidP="00171BC5">
            <w:pPr>
              <w:autoSpaceDE w:val="0"/>
              <w:autoSpaceDN w:val="0"/>
              <w:adjustRightInd w:val="0"/>
              <w:spacing w:after="0" w:line="240" w:lineRule="auto"/>
              <w:jc w:val="both"/>
              <w:rPr>
                <w:rFonts w:ascii="Arial" w:eastAsia="Calibri" w:hAnsi="Arial" w:cs="Arial"/>
                <w:sz w:val="24"/>
                <w:szCs w:val="24"/>
              </w:rPr>
            </w:pPr>
          </w:p>
        </w:tc>
        <w:tc>
          <w:tcPr>
            <w:tcW w:w="1134" w:type="dxa"/>
            <w:vMerge/>
          </w:tcPr>
          <w:p w:rsidR="00BE7991" w:rsidRPr="00BE7991" w:rsidRDefault="00BE7991" w:rsidP="00171BC5">
            <w:pPr>
              <w:autoSpaceDE w:val="0"/>
              <w:autoSpaceDN w:val="0"/>
              <w:adjustRightInd w:val="0"/>
              <w:spacing w:after="0" w:line="240" w:lineRule="auto"/>
              <w:jc w:val="both"/>
              <w:rPr>
                <w:rFonts w:ascii="Arial" w:eastAsia="Calibri" w:hAnsi="Arial" w:cs="Arial"/>
                <w:sz w:val="24"/>
                <w:szCs w:val="24"/>
              </w:rPr>
            </w:pPr>
          </w:p>
        </w:tc>
        <w:tc>
          <w:tcPr>
            <w:tcW w:w="1984" w:type="dxa"/>
            <w:vMerge/>
          </w:tcPr>
          <w:p w:rsidR="00BE7991" w:rsidRPr="00BE7991" w:rsidRDefault="00BE7991" w:rsidP="00171BC5">
            <w:pPr>
              <w:autoSpaceDE w:val="0"/>
              <w:autoSpaceDN w:val="0"/>
              <w:adjustRightInd w:val="0"/>
              <w:spacing w:after="0" w:line="240" w:lineRule="auto"/>
              <w:jc w:val="both"/>
              <w:rPr>
                <w:rFonts w:ascii="Arial" w:eastAsia="Calibri" w:hAnsi="Arial" w:cs="Arial"/>
                <w:sz w:val="24"/>
                <w:szCs w:val="24"/>
              </w:rPr>
            </w:pPr>
          </w:p>
        </w:tc>
      </w:tr>
      <w:tr w:rsidR="00BE7991" w:rsidRPr="00BE7991" w:rsidTr="00171BC5">
        <w:trPr>
          <w:trHeight w:val="413"/>
        </w:trPr>
        <w:tc>
          <w:tcPr>
            <w:tcW w:w="3227" w:type="dxa"/>
          </w:tcPr>
          <w:p w:rsidR="00BE7991" w:rsidRPr="00171BC5" w:rsidRDefault="00BE7991" w:rsidP="00171BC5">
            <w:pPr>
              <w:numPr>
                <w:ilvl w:val="0"/>
                <w:numId w:val="3"/>
              </w:numPr>
              <w:autoSpaceDE w:val="0"/>
              <w:autoSpaceDN w:val="0"/>
              <w:adjustRightInd w:val="0"/>
              <w:spacing w:after="0" w:line="240" w:lineRule="auto"/>
              <w:contextualSpacing/>
              <w:jc w:val="both"/>
              <w:rPr>
                <w:rFonts w:ascii="Arial" w:eastAsia="Times New Roman" w:hAnsi="Arial" w:cs="Arial"/>
                <w:sz w:val="24"/>
                <w:szCs w:val="24"/>
                <w:lang w:eastAsia="ru-RU"/>
              </w:rPr>
            </w:pPr>
            <w:r w:rsidRPr="00171BC5">
              <w:rPr>
                <w:rFonts w:ascii="Arial" w:eastAsia="Times New Roman" w:hAnsi="Arial" w:cs="Arial"/>
                <w:sz w:val="24"/>
                <w:szCs w:val="24"/>
                <w:lang w:eastAsia="ru-RU"/>
              </w:rPr>
              <w:t>Ограждение площади</w:t>
            </w:r>
          </w:p>
        </w:tc>
        <w:tc>
          <w:tcPr>
            <w:tcW w:w="3544" w:type="dxa"/>
            <w:vMerge/>
          </w:tcPr>
          <w:p w:rsidR="00BE7991" w:rsidRPr="00BE7991" w:rsidRDefault="00BE7991" w:rsidP="00171BC5">
            <w:pPr>
              <w:autoSpaceDE w:val="0"/>
              <w:autoSpaceDN w:val="0"/>
              <w:adjustRightInd w:val="0"/>
              <w:spacing w:after="0" w:line="240" w:lineRule="auto"/>
              <w:jc w:val="both"/>
              <w:rPr>
                <w:rFonts w:ascii="Arial" w:eastAsia="Calibri" w:hAnsi="Arial" w:cs="Arial"/>
                <w:sz w:val="24"/>
                <w:szCs w:val="24"/>
              </w:rPr>
            </w:pPr>
          </w:p>
        </w:tc>
        <w:tc>
          <w:tcPr>
            <w:tcW w:w="1134" w:type="dxa"/>
            <w:vMerge/>
          </w:tcPr>
          <w:p w:rsidR="00BE7991" w:rsidRPr="00BE7991" w:rsidRDefault="00BE7991" w:rsidP="00171BC5">
            <w:pPr>
              <w:autoSpaceDE w:val="0"/>
              <w:autoSpaceDN w:val="0"/>
              <w:adjustRightInd w:val="0"/>
              <w:spacing w:after="0" w:line="240" w:lineRule="auto"/>
              <w:jc w:val="both"/>
              <w:rPr>
                <w:rFonts w:ascii="Arial" w:eastAsia="Calibri" w:hAnsi="Arial" w:cs="Arial"/>
                <w:sz w:val="24"/>
                <w:szCs w:val="24"/>
              </w:rPr>
            </w:pPr>
          </w:p>
        </w:tc>
        <w:tc>
          <w:tcPr>
            <w:tcW w:w="1984" w:type="dxa"/>
            <w:vMerge/>
          </w:tcPr>
          <w:p w:rsidR="00BE7991" w:rsidRPr="00BE7991" w:rsidRDefault="00BE7991" w:rsidP="00171BC5">
            <w:pPr>
              <w:autoSpaceDE w:val="0"/>
              <w:autoSpaceDN w:val="0"/>
              <w:adjustRightInd w:val="0"/>
              <w:spacing w:after="0" w:line="240" w:lineRule="auto"/>
              <w:jc w:val="both"/>
              <w:rPr>
                <w:rFonts w:ascii="Arial" w:eastAsia="Calibri" w:hAnsi="Arial" w:cs="Arial"/>
                <w:sz w:val="24"/>
                <w:szCs w:val="24"/>
              </w:rPr>
            </w:pPr>
          </w:p>
        </w:tc>
      </w:tr>
    </w:tbl>
    <w:p w:rsidR="00BE7991" w:rsidRPr="00BE7991" w:rsidRDefault="00BE7991" w:rsidP="00171BC5">
      <w:pPr>
        <w:spacing w:after="0" w:line="240" w:lineRule="auto"/>
        <w:rPr>
          <w:rFonts w:ascii="Arial" w:eastAsia="Calibri" w:hAnsi="Arial" w:cs="Arial"/>
          <w:sz w:val="24"/>
          <w:szCs w:val="24"/>
        </w:rPr>
      </w:pPr>
    </w:p>
    <w:p w:rsidR="00BE7991" w:rsidRPr="00BE7991" w:rsidRDefault="00BE7991" w:rsidP="00171BC5">
      <w:pPr>
        <w:spacing w:after="0" w:line="240" w:lineRule="auto"/>
        <w:rPr>
          <w:rFonts w:ascii="Arial" w:eastAsia="Calibri" w:hAnsi="Arial" w:cs="Arial"/>
          <w:sz w:val="24"/>
          <w:szCs w:val="24"/>
        </w:rPr>
      </w:pPr>
    </w:p>
    <w:p w:rsidR="00BE7991" w:rsidRPr="00BE7991" w:rsidRDefault="00BE7991" w:rsidP="00171BC5">
      <w:pPr>
        <w:spacing w:after="0" w:line="240" w:lineRule="auto"/>
        <w:rPr>
          <w:rFonts w:ascii="Arial" w:eastAsia="Calibri" w:hAnsi="Arial" w:cs="Arial"/>
          <w:sz w:val="24"/>
          <w:szCs w:val="24"/>
        </w:rPr>
      </w:pPr>
    </w:p>
    <w:p w:rsidR="00BE7991" w:rsidRPr="00BE7991" w:rsidRDefault="00BE7991" w:rsidP="00171BC5">
      <w:pPr>
        <w:spacing w:after="0" w:line="240" w:lineRule="auto"/>
        <w:rPr>
          <w:rFonts w:ascii="Arial" w:eastAsia="Calibri" w:hAnsi="Arial" w:cs="Arial"/>
          <w:sz w:val="24"/>
          <w:szCs w:val="24"/>
        </w:rPr>
      </w:pPr>
    </w:p>
    <w:p w:rsidR="00BE7991" w:rsidRPr="00BE7991" w:rsidRDefault="00BE7991" w:rsidP="00BE7991">
      <w:pPr>
        <w:spacing w:line="240" w:lineRule="auto"/>
        <w:rPr>
          <w:rFonts w:ascii="Arial" w:eastAsia="Calibri" w:hAnsi="Arial" w:cs="Arial"/>
          <w:sz w:val="24"/>
          <w:szCs w:val="24"/>
        </w:rPr>
      </w:pPr>
    </w:p>
    <w:p w:rsidR="00BE7991" w:rsidRPr="00BE7991" w:rsidRDefault="00BE7991" w:rsidP="00BE7991">
      <w:pPr>
        <w:spacing w:line="240" w:lineRule="auto"/>
        <w:rPr>
          <w:rFonts w:ascii="Arial" w:eastAsia="Calibri" w:hAnsi="Arial" w:cs="Arial"/>
          <w:sz w:val="24"/>
          <w:szCs w:val="24"/>
        </w:rPr>
      </w:pPr>
    </w:p>
    <w:p w:rsidR="00BE7991" w:rsidRPr="00BE7991" w:rsidRDefault="00BE7991"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BE7991" w:rsidRPr="00BE7991" w:rsidRDefault="00BE7991"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BE7991" w:rsidRPr="00BE7991" w:rsidRDefault="00BE7991"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BE7991" w:rsidRPr="00BE7991" w:rsidRDefault="00BE7991"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BE7991" w:rsidRDefault="00BE7991"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171BC5" w:rsidRDefault="00171BC5"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171BC5" w:rsidRDefault="00171BC5"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171BC5" w:rsidRDefault="00171BC5"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171BC5" w:rsidRDefault="00171BC5"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171BC5" w:rsidRDefault="00171BC5"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171BC5" w:rsidRDefault="00171BC5"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171BC5" w:rsidRDefault="00171BC5"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171BC5" w:rsidRDefault="00171BC5"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171BC5" w:rsidRDefault="00171BC5"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171BC5" w:rsidRDefault="00171BC5"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171BC5" w:rsidRDefault="00171BC5"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171BC5" w:rsidRDefault="00171BC5"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171BC5" w:rsidRPr="00BE7991" w:rsidRDefault="00171BC5"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BE7991" w:rsidRDefault="00BE7991" w:rsidP="00BE7991">
      <w:pPr>
        <w:widowControl w:val="0"/>
        <w:autoSpaceDE w:val="0"/>
        <w:autoSpaceDN w:val="0"/>
        <w:adjustRightInd w:val="0"/>
        <w:spacing w:after="0" w:line="240" w:lineRule="auto"/>
        <w:outlineLvl w:val="1"/>
        <w:rPr>
          <w:rFonts w:ascii="Arial" w:eastAsia="Times New Roman" w:hAnsi="Arial" w:cs="Arial"/>
          <w:sz w:val="24"/>
          <w:szCs w:val="24"/>
          <w:lang w:eastAsia="ru-RU"/>
        </w:rPr>
      </w:pPr>
    </w:p>
    <w:p w:rsidR="00BE7991" w:rsidRPr="00BE7991" w:rsidRDefault="00BE7991" w:rsidP="00BE7991">
      <w:pPr>
        <w:widowControl w:val="0"/>
        <w:autoSpaceDE w:val="0"/>
        <w:autoSpaceDN w:val="0"/>
        <w:adjustRightInd w:val="0"/>
        <w:spacing w:after="0" w:line="240" w:lineRule="auto"/>
        <w:outlineLvl w:val="1"/>
        <w:rPr>
          <w:rFonts w:ascii="Arial" w:eastAsia="Times New Roman" w:hAnsi="Arial" w:cs="Arial"/>
          <w:sz w:val="24"/>
          <w:szCs w:val="24"/>
          <w:lang w:eastAsia="ru-RU"/>
        </w:rPr>
      </w:pPr>
    </w:p>
    <w:p w:rsidR="00BE7991" w:rsidRPr="00BE7991" w:rsidRDefault="00BE7991"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BE7991" w:rsidRPr="00BE7991" w:rsidRDefault="00BE7991"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BE7991" w:rsidRPr="00BE7991" w:rsidRDefault="00BE7991"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r w:rsidRPr="00BE7991">
        <w:rPr>
          <w:rFonts w:ascii="Arial" w:eastAsia="Times New Roman" w:hAnsi="Arial" w:cs="Arial"/>
          <w:sz w:val="24"/>
          <w:szCs w:val="24"/>
          <w:lang w:eastAsia="ru-RU"/>
        </w:rPr>
        <w:lastRenderedPageBreak/>
        <w:t>Приложение 3</w:t>
      </w:r>
    </w:p>
    <w:p w:rsidR="00BE7991" w:rsidRPr="00BE7991" w:rsidRDefault="00BE7991"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r w:rsidRPr="00BE7991">
        <w:rPr>
          <w:rFonts w:ascii="Arial" w:eastAsia="Times New Roman" w:hAnsi="Arial" w:cs="Arial"/>
          <w:sz w:val="24"/>
          <w:szCs w:val="24"/>
          <w:lang w:eastAsia="ru-RU"/>
        </w:rPr>
        <w:t>к муниципальной программе</w:t>
      </w:r>
    </w:p>
    <w:p w:rsidR="00BE7991" w:rsidRPr="00BE7991" w:rsidRDefault="00BE7991" w:rsidP="00BE7991">
      <w:pPr>
        <w:widowControl w:val="0"/>
        <w:autoSpaceDE w:val="0"/>
        <w:autoSpaceDN w:val="0"/>
        <w:adjustRightInd w:val="0"/>
        <w:spacing w:line="240" w:lineRule="auto"/>
        <w:jc w:val="center"/>
        <w:rPr>
          <w:rFonts w:ascii="Arial" w:eastAsia="Calibri" w:hAnsi="Arial" w:cs="Arial"/>
          <w:sz w:val="24"/>
          <w:szCs w:val="24"/>
        </w:rPr>
      </w:pPr>
    </w:p>
    <w:p w:rsidR="00BE7991" w:rsidRPr="00BE7991" w:rsidRDefault="00BE7991"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BE7991" w:rsidRPr="00BE7991" w:rsidRDefault="00BE7991" w:rsidP="00171BC5">
      <w:pPr>
        <w:widowControl w:val="0"/>
        <w:autoSpaceDE w:val="0"/>
        <w:autoSpaceDN w:val="0"/>
        <w:adjustRightInd w:val="0"/>
        <w:spacing w:after="0" w:line="240" w:lineRule="auto"/>
        <w:jc w:val="center"/>
        <w:outlineLvl w:val="1"/>
        <w:rPr>
          <w:rFonts w:ascii="Arial" w:eastAsia="Calibri" w:hAnsi="Arial" w:cs="Arial"/>
          <w:sz w:val="24"/>
          <w:szCs w:val="24"/>
        </w:rPr>
      </w:pPr>
      <w:r w:rsidRPr="00BE7991">
        <w:rPr>
          <w:rFonts w:ascii="Arial" w:eastAsia="Calibri" w:hAnsi="Arial" w:cs="Arial"/>
          <w:sz w:val="24"/>
          <w:szCs w:val="24"/>
        </w:rPr>
        <w:t xml:space="preserve">Ресурсное обеспечение </w:t>
      </w:r>
    </w:p>
    <w:p w:rsidR="00BE7991" w:rsidRPr="00BE7991" w:rsidRDefault="00BE7991" w:rsidP="00171BC5">
      <w:pPr>
        <w:widowControl w:val="0"/>
        <w:autoSpaceDE w:val="0"/>
        <w:autoSpaceDN w:val="0"/>
        <w:adjustRightInd w:val="0"/>
        <w:spacing w:after="0" w:line="240" w:lineRule="auto"/>
        <w:jc w:val="center"/>
        <w:outlineLvl w:val="1"/>
        <w:rPr>
          <w:rFonts w:ascii="Arial" w:eastAsia="Calibri" w:hAnsi="Arial" w:cs="Arial"/>
          <w:sz w:val="24"/>
          <w:szCs w:val="24"/>
        </w:rPr>
      </w:pPr>
      <w:r w:rsidRPr="00BE7991">
        <w:rPr>
          <w:rFonts w:ascii="Arial" w:eastAsia="Calibri" w:hAnsi="Arial" w:cs="Arial"/>
          <w:sz w:val="24"/>
          <w:szCs w:val="24"/>
        </w:rPr>
        <w:t>реализации муниципальной программы благоустройства территории Пронинского сельского поселения Серафимовичского муниципального района Волгоградской области на 2019-2023 год.</w:t>
      </w:r>
    </w:p>
    <w:p w:rsidR="00BE7991" w:rsidRPr="00BE7991" w:rsidRDefault="00BE7991" w:rsidP="00BE7991">
      <w:pPr>
        <w:widowControl w:val="0"/>
        <w:autoSpaceDE w:val="0"/>
        <w:autoSpaceDN w:val="0"/>
        <w:adjustRightInd w:val="0"/>
        <w:spacing w:after="0" w:line="240" w:lineRule="auto"/>
        <w:jc w:val="both"/>
        <w:rPr>
          <w:rFonts w:ascii="Arial" w:eastAsia="Times New Roman" w:hAnsi="Arial" w:cs="Arial"/>
          <w:sz w:val="24"/>
          <w:szCs w:val="24"/>
          <w:lang w:eastAsia="ru-RU"/>
        </w:rPr>
      </w:pPr>
    </w:p>
    <w:tbl>
      <w:tblPr>
        <w:tblW w:w="10410" w:type="dxa"/>
        <w:tblInd w:w="-647"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850"/>
        <w:gridCol w:w="2041"/>
        <w:gridCol w:w="1107"/>
        <w:gridCol w:w="992"/>
        <w:gridCol w:w="1276"/>
        <w:gridCol w:w="992"/>
        <w:gridCol w:w="1054"/>
      </w:tblGrid>
      <w:tr w:rsidR="00BE7991" w:rsidRPr="00BE7991" w:rsidTr="008071D3">
        <w:tc>
          <w:tcPr>
            <w:tcW w:w="2098" w:type="dxa"/>
            <w:vMerge w:val="restart"/>
            <w:tcBorders>
              <w:top w:val="single" w:sz="4" w:space="0" w:color="auto"/>
              <w:left w:val="nil"/>
              <w:bottom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Наименование государственной программы, подпрограммы</w:t>
            </w:r>
          </w:p>
        </w:tc>
        <w:tc>
          <w:tcPr>
            <w:tcW w:w="850" w:type="dxa"/>
            <w:vMerge w:val="restart"/>
            <w:tcBorders>
              <w:top w:val="single" w:sz="4" w:space="0" w:color="auto"/>
              <w:bottom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Год реализации</w:t>
            </w:r>
          </w:p>
        </w:tc>
        <w:tc>
          <w:tcPr>
            <w:tcW w:w="2041" w:type="dxa"/>
            <w:vMerge w:val="restart"/>
            <w:tcBorders>
              <w:top w:val="single" w:sz="4" w:space="0" w:color="auto"/>
              <w:bottom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Наименование ответственного исполнителя, соисполнителя государственной программы, подпрограммы</w:t>
            </w:r>
          </w:p>
        </w:tc>
        <w:tc>
          <w:tcPr>
            <w:tcW w:w="5421" w:type="dxa"/>
            <w:gridSpan w:val="5"/>
            <w:tcBorders>
              <w:top w:val="single" w:sz="4" w:space="0" w:color="auto"/>
              <w:bottom w:val="single" w:sz="4" w:space="0" w:color="auto"/>
              <w:right w:val="nil"/>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Объемы и источники финансирования (тыс. рублей)</w:t>
            </w:r>
          </w:p>
        </w:tc>
      </w:tr>
      <w:tr w:rsidR="00BE7991" w:rsidRPr="00BE7991" w:rsidTr="008071D3">
        <w:tc>
          <w:tcPr>
            <w:tcW w:w="2098" w:type="dxa"/>
            <w:vMerge/>
            <w:tcBorders>
              <w:top w:val="single" w:sz="4" w:space="0" w:color="auto"/>
              <w:left w:val="nil"/>
              <w:bottom w:val="single" w:sz="4" w:space="0" w:color="auto"/>
            </w:tcBorders>
          </w:tcPr>
          <w:p w:rsidR="00BE7991" w:rsidRPr="00BE7991" w:rsidRDefault="00BE7991" w:rsidP="00BE7991">
            <w:pPr>
              <w:spacing w:line="240" w:lineRule="auto"/>
              <w:rPr>
                <w:rFonts w:ascii="Arial" w:eastAsia="Calibri" w:hAnsi="Arial" w:cs="Arial"/>
                <w:sz w:val="24"/>
                <w:szCs w:val="24"/>
              </w:rPr>
            </w:pPr>
          </w:p>
        </w:tc>
        <w:tc>
          <w:tcPr>
            <w:tcW w:w="850" w:type="dxa"/>
            <w:vMerge/>
            <w:tcBorders>
              <w:top w:val="single" w:sz="4" w:space="0" w:color="auto"/>
              <w:bottom w:val="single" w:sz="4" w:space="0" w:color="auto"/>
            </w:tcBorders>
          </w:tcPr>
          <w:p w:rsidR="00BE7991" w:rsidRPr="00BE7991" w:rsidRDefault="00BE7991" w:rsidP="00BE7991">
            <w:pPr>
              <w:spacing w:line="240" w:lineRule="auto"/>
              <w:rPr>
                <w:rFonts w:ascii="Arial" w:eastAsia="Calibri" w:hAnsi="Arial" w:cs="Arial"/>
                <w:sz w:val="24"/>
                <w:szCs w:val="24"/>
              </w:rPr>
            </w:pPr>
          </w:p>
        </w:tc>
        <w:tc>
          <w:tcPr>
            <w:tcW w:w="2041" w:type="dxa"/>
            <w:vMerge/>
            <w:tcBorders>
              <w:top w:val="single" w:sz="4" w:space="0" w:color="auto"/>
              <w:bottom w:val="single" w:sz="4" w:space="0" w:color="auto"/>
            </w:tcBorders>
          </w:tcPr>
          <w:p w:rsidR="00BE7991" w:rsidRPr="00BE7991" w:rsidRDefault="00BE7991" w:rsidP="00BE7991">
            <w:pPr>
              <w:spacing w:line="240" w:lineRule="auto"/>
              <w:rPr>
                <w:rFonts w:ascii="Arial" w:eastAsia="Calibri" w:hAnsi="Arial" w:cs="Arial"/>
                <w:sz w:val="24"/>
                <w:szCs w:val="24"/>
              </w:rPr>
            </w:pPr>
          </w:p>
        </w:tc>
        <w:tc>
          <w:tcPr>
            <w:tcW w:w="1107" w:type="dxa"/>
            <w:vMerge w:val="restart"/>
            <w:tcBorders>
              <w:top w:val="single" w:sz="4" w:space="0" w:color="auto"/>
              <w:bottom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всего</w:t>
            </w:r>
          </w:p>
        </w:tc>
        <w:tc>
          <w:tcPr>
            <w:tcW w:w="4314" w:type="dxa"/>
            <w:gridSpan w:val="4"/>
            <w:tcBorders>
              <w:top w:val="single" w:sz="4" w:space="0" w:color="auto"/>
              <w:bottom w:val="single" w:sz="4" w:space="0" w:color="auto"/>
              <w:right w:val="nil"/>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в том числе</w:t>
            </w:r>
          </w:p>
        </w:tc>
      </w:tr>
      <w:tr w:rsidR="00BE7991" w:rsidRPr="00BE7991" w:rsidTr="008071D3">
        <w:tc>
          <w:tcPr>
            <w:tcW w:w="2098" w:type="dxa"/>
            <w:vMerge/>
            <w:tcBorders>
              <w:top w:val="single" w:sz="4" w:space="0" w:color="auto"/>
              <w:left w:val="nil"/>
              <w:bottom w:val="single" w:sz="4" w:space="0" w:color="auto"/>
            </w:tcBorders>
          </w:tcPr>
          <w:p w:rsidR="00BE7991" w:rsidRPr="00BE7991" w:rsidRDefault="00BE7991" w:rsidP="00BE7991">
            <w:pPr>
              <w:spacing w:line="240" w:lineRule="auto"/>
              <w:rPr>
                <w:rFonts w:ascii="Arial" w:eastAsia="Calibri" w:hAnsi="Arial" w:cs="Arial"/>
                <w:sz w:val="24"/>
                <w:szCs w:val="24"/>
              </w:rPr>
            </w:pPr>
          </w:p>
        </w:tc>
        <w:tc>
          <w:tcPr>
            <w:tcW w:w="850" w:type="dxa"/>
            <w:vMerge/>
            <w:tcBorders>
              <w:top w:val="single" w:sz="4" w:space="0" w:color="auto"/>
              <w:bottom w:val="single" w:sz="4" w:space="0" w:color="auto"/>
            </w:tcBorders>
          </w:tcPr>
          <w:p w:rsidR="00BE7991" w:rsidRPr="00BE7991" w:rsidRDefault="00BE7991" w:rsidP="00BE7991">
            <w:pPr>
              <w:spacing w:line="240" w:lineRule="auto"/>
              <w:rPr>
                <w:rFonts w:ascii="Arial" w:eastAsia="Calibri" w:hAnsi="Arial" w:cs="Arial"/>
                <w:sz w:val="24"/>
                <w:szCs w:val="24"/>
              </w:rPr>
            </w:pPr>
          </w:p>
        </w:tc>
        <w:tc>
          <w:tcPr>
            <w:tcW w:w="2041" w:type="dxa"/>
            <w:vMerge/>
            <w:tcBorders>
              <w:top w:val="single" w:sz="4" w:space="0" w:color="auto"/>
              <w:bottom w:val="single" w:sz="4" w:space="0" w:color="auto"/>
            </w:tcBorders>
          </w:tcPr>
          <w:p w:rsidR="00BE7991" w:rsidRPr="00BE7991" w:rsidRDefault="00BE7991" w:rsidP="00BE7991">
            <w:pPr>
              <w:spacing w:line="240" w:lineRule="auto"/>
              <w:rPr>
                <w:rFonts w:ascii="Arial" w:eastAsia="Calibri" w:hAnsi="Arial" w:cs="Arial"/>
                <w:sz w:val="24"/>
                <w:szCs w:val="24"/>
              </w:rPr>
            </w:pPr>
          </w:p>
        </w:tc>
        <w:tc>
          <w:tcPr>
            <w:tcW w:w="1107" w:type="dxa"/>
            <w:vMerge/>
            <w:tcBorders>
              <w:top w:val="single" w:sz="4" w:space="0" w:color="auto"/>
              <w:bottom w:val="single" w:sz="4" w:space="0" w:color="auto"/>
            </w:tcBorders>
          </w:tcPr>
          <w:p w:rsidR="00BE7991" w:rsidRPr="00BE7991" w:rsidRDefault="00BE7991" w:rsidP="00BE7991">
            <w:pPr>
              <w:spacing w:line="240" w:lineRule="auto"/>
              <w:rPr>
                <w:rFonts w:ascii="Arial" w:eastAsia="Calibri" w:hAnsi="Arial" w:cs="Arial"/>
                <w:sz w:val="24"/>
                <w:szCs w:val="24"/>
              </w:rPr>
            </w:pPr>
          </w:p>
        </w:tc>
        <w:tc>
          <w:tcPr>
            <w:tcW w:w="992" w:type="dxa"/>
            <w:tcBorders>
              <w:top w:val="single" w:sz="4" w:space="0" w:color="auto"/>
              <w:bottom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федеральный бюджет</w:t>
            </w:r>
          </w:p>
        </w:tc>
        <w:tc>
          <w:tcPr>
            <w:tcW w:w="1276" w:type="dxa"/>
            <w:tcBorders>
              <w:top w:val="single" w:sz="4" w:space="0" w:color="auto"/>
              <w:bottom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областной бюджет</w:t>
            </w:r>
          </w:p>
        </w:tc>
        <w:tc>
          <w:tcPr>
            <w:tcW w:w="992" w:type="dxa"/>
            <w:tcBorders>
              <w:top w:val="single" w:sz="4" w:space="0" w:color="auto"/>
              <w:bottom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местный бюджет</w:t>
            </w:r>
          </w:p>
        </w:tc>
        <w:tc>
          <w:tcPr>
            <w:tcW w:w="1054" w:type="dxa"/>
            <w:tcBorders>
              <w:top w:val="single" w:sz="4" w:space="0" w:color="auto"/>
              <w:bottom w:val="single" w:sz="4" w:space="0" w:color="auto"/>
              <w:right w:val="nil"/>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внебюджетные источники</w:t>
            </w:r>
          </w:p>
        </w:tc>
      </w:tr>
      <w:tr w:rsidR="00BE7991" w:rsidRPr="00BE7991" w:rsidTr="008071D3">
        <w:trPr>
          <w:trHeight w:val="570"/>
        </w:trPr>
        <w:tc>
          <w:tcPr>
            <w:tcW w:w="2098" w:type="dxa"/>
            <w:tcBorders>
              <w:top w:val="single" w:sz="4" w:space="0" w:color="auto"/>
              <w:left w:val="nil"/>
              <w:bottom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1</w:t>
            </w:r>
          </w:p>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p>
        </w:tc>
        <w:tc>
          <w:tcPr>
            <w:tcW w:w="850" w:type="dxa"/>
            <w:tcBorders>
              <w:top w:val="single" w:sz="4" w:space="0" w:color="auto"/>
              <w:bottom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2</w:t>
            </w:r>
          </w:p>
        </w:tc>
        <w:tc>
          <w:tcPr>
            <w:tcW w:w="2041" w:type="dxa"/>
            <w:tcBorders>
              <w:top w:val="single" w:sz="4" w:space="0" w:color="auto"/>
              <w:bottom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3</w:t>
            </w:r>
          </w:p>
        </w:tc>
        <w:tc>
          <w:tcPr>
            <w:tcW w:w="1107" w:type="dxa"/>
            <w:tcBorders>
              <w:top w:val="single" w:sz="4" w:space="0" w:color="auto"/>
              <w:bottom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4</w:t>
            </w:r>
          </w:p>
        </w:tc>
        <w:tc>
          <w:tcPr>
            <w:tcW w:w="992" w:type="dxa"/>
            <w:tcBorders>
              <w:top w:val="single" w:sz="4" w:space="0" w:color="auto"/>
              <w:bottom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5</w:t>
            </w:r>
          </w:p>
        </w:tc>
        <w:tc>
          <w:tcPr>
            <w:tcW w:w="1276" w:type="dxa"/>
            <w:tcBorders>
              <w:top w:val="single" w:sz="4" w:space="0" w:color="auto"/>
              <w:bottom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6</w:t>
            </w:r>
          </w:p>
        </w:tc>
        <w:tc>
          <w:tcPr>
            <w:tcW w:w="992" w:type="dxa"/>
            <w:tcBorders>
              <w:top w:val="single" w:sz="4" w:space="0" w:color="auto"/>
              <w:bottom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7</w:t>
            </w:r>
          </w:p>
        </w:tc>
        <w:tc>
          <w:tcPr>
            <w:tcW w:w="1054" w:type="dxa"/>
            <w:tcBorders>
              <w:top w:val="single" w:sz="4" w:space="0" w:color="auto"/>
              <w:bottom w:val="single" w:sz="4" w:space="0" w:color="auto"/>
              <w:right w:val="nil"/>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8</w:t>
            </w:r>
          </w:p>
        </w:tc>
      </w:tr>
      <w:tr w:rsidR="00BE7991" w:rsidRPr="00BE7991" w:rsidTr="008071D3">
        <w:trPr>
          <w:trHeight w:val="1035"/>
        </w:trPr>
        <w:tc>
          <w:tcPr>
            <w:tcW w:w="2098" w:type="dxa"/>
            <w:tcBorders>
              <w:top w:val="single" w:sz="4" w:space="0" w:color="auto"/>
              <w:left w:val="nil"/>
              <w:bottom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Основное мероприятие: Реализация муниципальной программы благоустройства территории Пронинского сельского поселения Серафимовичского муниципального района Волгоградской области на 2019-2023 год</w:t>
            </w:r>
          </w:p>
        </w:tc>
        <w:tc>
          <w:tcPr>
            <w:tcW w:w="850" w:type="dxa"/>
            <w:tcBorders>
              <w:top w:val="single" w:sz="4" w:space="0" w:color="auto"/>
              <w:bottom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2019 - 2023</w:t>
            </w:r>
          </w:p>
        </w:tc>
        <w:tc>
          <w:tcPr>
            <w:tcW w:w="2041" w:type="dxa"/>
            <w:tcBorders>
              <w:top w:val="single" w:sz="4" w:space="0" w:color="auto"/>
              <w:bottom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 xml:space="preserve">Администрация Пронинского сельского поселения Серафимовичского муниципального района </w:t>
            </w:r>
          </w:p>
        </w:tc>
        <w:tc>
          <w:tcPr>
            <w:tcW w:w="1107" w:type="dxa"/>
            <w:tcBorders>
              <w:top w:val="single" w:sz="4" w:space="0" w:color="auto"/>
              <w:bottom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3350,0</w:t>
            </w:r>
          </w:p>
        </w:tc>
        <w:tc>
          <w:tcPr>
            <w:tcW w:w="992" w:type="dxa"/>
            <w:tcBorders>
              <w:top w:val="single" w:sz="4" w:space="0" w:color="auto"/>
              <w:bottom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0</w:t>
            </w:r>
          </w:p>
        </w:tc>
        <w:tc>
          <w:tcPr>
            <w:tcW w:w="1276" w:type="dxa"/>
            <w:tcBorders>
              <w:top w:val="single" w:sz="4" w:space="0" w:color="auto"/>
              <w:bottom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3000,0</w:t>
            </w:r>
          </w:p>
        </w:tc>
        <w:tc>
          <w:tcPr>
            <w:tcW w:w="992" w:type="dxa"/>
            <w:tcBorders>
              <w:top w:val="single" w:sz="4" w:space="0" w:color="auto"/>
              <w:bottom w:val="single" w:sz="4" w:space="0" w:color="auto"/>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350,0</w:t>
            </w:r>
          </w:p>
        </w:tc>
        <w:tc>
          <w:tcPr>
            <w:tcW w:w="1054" w:type="dxa"/>
            <w:tcBorders>
              <w:top w:val="single" w:sz="4" w:space="0" w:color="auto"/>
              <w:bottom w:val="single" w:sz="4" w:space="0" w:color="auto"/>
              <w:right w:val="nil"/>
            </w:tcBorders>
          </w:tcPr>
          <w:p w:rsidR="00BE7991" w:rsidRPr="00BE7991" w:rsidRDefault="00BE7991" w:rsidP="00BE799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E7991">
              <w:rPr>
                <w:rFonts w:ascii="Arial" w:eastAsia="Times New Roman" w:hAnsi="Arial" w:cs="Arial"/>
                <w:sz w:val="24"/>
                <w:szCs w:val="24"/>
                <w:lang w:eastAsia="ru-RU"/>
              </w:rPr>
              <w:t>0</w:t>
            </w:r>
          </w:p>
        </w:tc>
      </w:tr>
    </w:tbl>
    <w:p w:rsidR="00BE7991" w:rsidRPr="00BE7991" w:rsidRDefault="00BE7991" w:rsidP="00BE7991">
      <w:pPr>
        <w:spacing w:line="240" w:lineRule="auto"/>
        <w:rPr>
          <w:rFonts w:ascii="Arial" w:eastAsia="Calibri" w:hAnsi="Arial" w:cs="Arial"/>
          <w:sz w:val="24"/>
          <w:szCs w:val="24"/>
        </w:rPr>
      </w:pPr>
    </w:p>
    <w:p w:rsidR="00BE7991" w:rsidRPr="00BE7991" w:rsidRDefault="00BE7991" w:rsidP="00BE7991">
      <w:pPr>
        <w:spacing w:line="240" w:lineRule="auto"/>
        <w:rPr>
          <w:rFonts w:ascii="Arial" w:eastAsia="Calibri" w:hAnsi="Arial" w:cs="Arial"/>
          <w:sz w:val="24"/>
          <w:szCs w:val="24"/>
        </w:rPr>
      </w:pPr>
    </w:p>
    <w:p w:rsidR="00BE7991" w:rsidRPr="00BE7991" w:rsidRDefault="00BE7991" w:rsidP="00BE7991">
      <w:pPr>
        <w:spacing w:line="240" w:lineRule="auto"/>
        <w:rPr>
          <w:rFonts w:ascii="Arial" w:eastAsia="Calibri" w:hAnsi="Arial" w:cs="Arial"/>
          <w:sz w:val="24"/>
          <w:szCs w:val="24"/>
        </w:rPr>
      </w:pPr>
    </w:p>
    <w:p w:rsidR="00BE7991" w:rsidRDefault="00BE7991" w:rsidP="00BE7991">
      <w:pPr>
        <w:spacing w:line="240" w:lineRule="auto"/>
        <w:rPr>
          <w:rFonts w:ascii="Arial" w:eastAsia="Calibri" w:hAnsi="Arial" w:cs="Arial"/>
          <w:sz w:val="24"/>
          <w:szCs w:val="24"/>
        </w:rPr>
      </w:pPr>
    </w:p>
    <w:p w:rsidR="00BE7991" w:rsidRDefault="00BE7991" w:rsidP="00BE7991">
      <w:pPr>
        <w:spacing w:line="240" w:lineRule="auto"/>
        <w:rPr>
          <w:rFonts w:ascii="Arial" w:eastAsia="Calibri" w:hAnsi="Arial" w:cs="Arial"/>
          <w:sz w:val="24"/>
          <w:szCs w:val="24"/>
        </w:rPr>
      </w:pPr>
    </w:p>
    <w:p w:rsidR="00171BC5" w:rsidRPr="00BE7991" w:rsidRDefault="00171BC5" w:rsidP="00BE7991">
      <w:pPr>
        <w:spacing w:line="240" w:lineRule="auto"/>
        <w:rPr>
          <w:rFonts w:ascii="Arial" w:eastAsia="Calibri" w:hAnsi="Arial" w:cs="Arial"/>
          <w:sz w:val="24"/>
          <w:szCs w:val="24"/>
        </w:rPr>
      </w:pPr>
    </w:p>
    <w:p w:rsidR="00BE7991" w:rsidRPr="00BE7991" w:rsidRDefault="00BE7991" w:rsidP="00BE7991">
      <w:pPr>
        <w:spacing w:line="240" w:lineRule="auto"/>
        <w:jc w:val="right"/>
        <w:rPr>
          <w:rFonts w:ascii="Arial" w:eastAsia="Calibri" w:hAnsi="Arial" w:cs="Arial"/>
          <w:sz w:val="24"/>
          <w:szCs w:val="24"/>
        </w:rPr>
      </w:pPr>
    </w:p>
    <w:p w:rsidR="00BE7991" w:rsidRPr="00BE7991" w:rsidRDefault="00BE7991" w:rsidP="00BE7991">
      <w:pPr>
        <w:spacing w:after="0" w:line="240" w:lineRule="auto"/>
        <w:jc w:val="right"/>
        <w:rPr>
          <w:rFonts w:ascii="Arial" w:eastAsia="Calibri" w:hAnsi="Arial" w:cs="Arial"/>
          <w:sz w:val="24"/>
          <w:szCs w:val="24"/>
        </w:rPr>
      </w:pPr>
      <w:r w:rsidRPr="00BE7991">
        <w:rPr>
          <w:rFonts w:ascii="Arial" w:eastAsia="Calibri" w:hAnsi="Arial" w:cs="Arial"/>
          <w:sz w:val="24"/>
          <w:szCs w:val="24"/>
        </w:rPr>
        <w:lastRenderedPageBreak/>
        <w:t>Приложение 4</w:t>
      </w:r>
    </w:p>
    <w:p w:rsidR="00BE7991" w:rsidRPr="00BE7991" w:rsidRDefault="00BE7991" w:rsidP="00BE7991">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r w:rsidRPr="00BE7991">
        <w:rPr>
          <w:rFonts w:ascii="Arial" w:eastAsia="Times New Roman" w:hAnsi="Arial" w:cs="Arial"/>
          <w:sz w:val="24"/>
          <w:szCs w:val="24"/>
          <w:lang w:eastAsia="ru-RU"/>
        </w:rPr>
        <w:t>к муниципальной программе</w:t>
      </w:r>
    </w:p>
    <w:p w:rsidR="00BE7991" w:rsidRPr="00BE7991" w:rsidRDefault="00BE7991" w:rsidP="00BE7991">
      <w:pPr>
        <w:widowControl w:val="0"/>
        <w:autoSpaceDE w:val="0"/>
        <w:autoSpaceDN w:val="0"/>
        <w:adjustRightInd w:val="0"/>
        <w:spacing w:after="0" w:line="240" w:lineRule="auto"/>
        <w:jc w:val="center"/>
        <w:rPr>
          <w:rFonts w:ascii="Arial" w:eastAsia="Calibri" w:hAnsi="Arial" w:cs="Arial"/>
          <w:sz w:val="24"/>
          <w:szCs w:val="24"/>
        </w:rPr>
      </w:pPr>
    </w:p>
    <w:p w:rsidR="00BE7991" w:rsidRPr="00BE7991" w:rsidRDefault="00BE7991" w:rsidP="00BE7991">
      <w:pPr>
        <w:spacing w:line="240" w:lineRule="auto"/>
        <w:jc w:val="right"/>
        <w:rPr>
          <w:rFonts w:ascii="Arial" w:eastAsia="Calibri" w:hAnsi="Arial" w:cs="Arial"/>
          <w:sz w:val="24"/>
          <w:szCs w:val="24"/>
        </w:rPr>
      </w:pPr>
    </w:p>
    <w:p w:rsidR="00BE7991" w:rsidRPr="00BE7991" w:rsidRDefault="00BE7991" w:rsidP="00171BC5">
      <w:pPr>
        <w:spacing w:line="240" w:lineRule="auto"/>
        <w:jc w:val="center"/>
        <w:rPr>
          <w:rFonts w:ascii="Arial" w:eastAsia="Calibri" w:hAnsi="Arial" w:cs="Arial"/>
          <w:sz w:val="24"/>
          <w:szCs w:val="24"/>
        </w:rPr>
      </w:pPr>
      <w:r w:rsidRPr="00BE7991">
        <w:rPr>
          <w:rFonts w:ascii="Arial" w:eastAsia="Calibri" w:hAnsi="Arial" w:cs="Arial"/>
          <w:sz w:val="24"/>
          <w:szCs w:val="24"/>
        </w:rPr>
        <w:t>Перечень территорий Пронинского сельского поселения Серафимовичского муниципального района  включенных в Программу на 2019-2023год</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0"/>
        <w:gridCol w:w="3079"/>
        <w:gridCol w:w="1869"/>
        <w:gridCol w:w="3470"/>
      </w:tblGrid>
      <w:tr w:rsidR="00BE7991" w:rsidRPr="00BE7991" w:rsidTr="008071D3">
        <w:tc>
          <w:tcPr>
            <w:tcW w:w="1124" w:type="dxa"/>
          </w:tcPr>
          <w:p w:rsidR="00BE7991" w:rsidRPr="00BE7991" w:rsidRDefault="00BE7991" w:rsidP="00BE7991">
            <w:pPr>
              <w:spacing w:line="240" w:lineRule="auto"/>
              <w:jc w:val="center"/>
              <w:rPr>
                <w:rFonts w:ascii="Arial" w:eastAsia="Calibri" w:hAnsi="Arial" w:cs="Arial"/>
                <w:sz w:val="24"/>
                <w:szCs w:val="24"/>
              </w:rPr>
            </w:pPr>
            <w:r w:rsidRPr="00BE7991">
              <w:rPr>
                <w:rFonts w:ascii="Arial" w:eastAsia="Calibri" w:hAnsi="Arial" w:cs="Arial"/>
                <w:sz w:val="24"/>
                <w:szCs w:val="24"/>
              </w:rPr>
              <w:t xml:space="preserve">№ п/п </w:t>
            </w:r>
          </w:p>
        </w:tc>
        <w:tc>
          <w:tcPr>
            <w:tcW w:w="3160" w:type="dxa"/>
          </w:tcPr>
          <w:p w:rsidR="00BE7991" w:rsidRPr="00BE7991" w:rsidRDefault="00BE7991" w:rsidP="00BE7991">
            <w:pPr>
              <w:spacing w:line="240" w:lineRule="auto"/>
              <w:jc w:val="center"/>
              <w:rPr>
                <w:rFonts w:ascii="Arial" w:eastAsia="Calibri" w:hAnsi="Arial" w:cs="Arial"/>
                <w:sz w:val="24"/>
                <w:szCs w:val="24"/>
              </w:rPr>
            </w:pPr>
            <w:r w:rsidRPr="00BE7991">
              <w:rPr>
                <w:rFonts w:ascii="Arial" w:eastAsia="Calibri" w:hAnsi="Arial" w:cs="Arial"/>
                <w:sz w:val="24"/>
                <w:szCs w:val="24"/>
              </w:rPr>
              <w:t>Месторасположение территории общего пользования</w:t>
            </w:r>
          </w:p>
        </w:tc>
        <w:tc>
          <w:tcPr>
            <w:tcW w:w="1923" w:type="dxa"/>
          </w:tcPr>
          <w:p w:rsidR="00BE7991" w:rsidRPr="00BE7991" w:rsidRDefault="00BE7991" w:rsidP="00BE7991">
            <w:pPr>
              <w:spacing w:line="240" w:lineRule="auto"/>
              <w:jc w:val="center"/>
              <w:rPr>
                <w:rFonts w:ascii="Arial" w:eastAsia="Calibri" w:hAnsi="Arial" w:cs="Arial"/>
                <w:sz w:val="24"/>
                <w:szCs w:val="24"/>
              </w:rPr>
            </w:pPr>
            <w:r w:rsidRPr="00BE7991">
              <w:rPr>
                <w:rFonts w:ascii="Arial" w:eastAsia="Calibri" w:hAnsi="Arial" w:cs="Arial"/>
                <w:sz w:val="24"/>
                <w:szCs w:val="24"/>
              </w:rPr>
              <w:t>Площадь территории</w:t>
            </w:r>
          </w:p>
          <w:p w:rsidR="00BE7991" w:rsidRPr="00BE7991" w:rsidRDefault="00BE7991" w:rsidP="00BE7991">
            <w:pPr>
              <w:spacing w:line="240" w:lineRule="auto"/>
              <w:jc w:val="center"/>
              <w:rPr>
                <w:rFonts w:ascii="Arial" w:eastAsia="Calibri" w:hAnsi="Arial" w:cs="Arial"/>
                <w:sz w:val="24"/>
                <w:szCs w:val="24"/>
              </w:rPr>
            </w:pPr>
            <w:r w:rsidRPr="00BE7991">
              <w:rPr>
                <w:rFonts w:ascii="Arial" w:eastAsia="Calibri" w:hAnsi="Arial" w:cs="Arial"/>
                <w:sz w:val="24"/>
                <w:szCs w:val="24"/>
              </w:rPr>
              <w:t>кв.м</w:t>
            </w:r>
          </w:p>
        </w:tc>
        <w:tc>
          <w:tcPr>
            <w:tcW w:w="3261" w:type="dxa"/>
          </w:tcPr>
          <w:p w:rsidR="00BE7991" w:rsidRPr="00BE7991" w:rsidRDefault="00BE7991" w:rsidP="00BE7991">
            <w:pPr>
              <w:spacing w:line="240" w:lineRule="auto"/>
              <w:jc w:val="center"/>
              <w:rPr>
                <w:rFonts w:ascii="Arial" w:eastAsia="Calibri" w:hAnsi="Arial" w:cs="Arial"/>
                <w:sz w:val="24"/>
                <w:szCs w:val="24"/>
              </w:rPr>
            </w:pPr>
            <w:r w:rsidRPr="00BE7991">
              <w:rPr>
                <w:rFonts w:ascii="Arial" w:eastAsia="Calibri" w:hAnsi="Arial" w:cs="Arial"/>
                <w:sz w:val="24"/>
                <w:szCs w:val="24"/>
              </w:rPr>
              <w:t xml:space="preserve">Виды работ </w:t>
            </w:r>
          </w:p>
        </w:tc>
      </w:tr>
      <w:tr w:rsidR="00BE7991" w:rsidRPr="00BE7991" w:rsidTr="008071D3">
        <w:tc>
          <w:tcPr>
            <w:tcW w:w="1124" w:type="dxa"/>
          </w:tcPr>
          <w:p w:rsidR="00BE7991" w:rsidRPr="00BE7991" w:rsidRDefault="00BE7991" w:rsidP="00BE7991">
            <w:pPr>
              <w:spacing w:line="240" w:lineRule="auto"/>
              <w:jc w:val="center"/>
              <w:rPr>
                <w:rFonts w:ascii="Arial" w:eastAsia="Calibri" w:hAnsi="Arial" w:cs="Arial"/>
                <w:sz w:val="24"/>
                <w:szCs w:val="24"/>
              </w:rPr>
            </w:pPr>
            <w:r w:rsidRPr="00BE7991">
              <w:rPr>
                <w:rFonts w:ascii="Arial" w:eastAsia="Calibri" w:hAnsi="Arial" w:cs="Arial"/>
                <w:sz w:val="24"/>
                <w:szCs w:val="24"/>
              </w:rPr>
              <w:t>1.</w:t>
            </w:r>
          </w:p>
        </w:tc>
        <w:tc>
          <w:tcPr>
            <w:tcW w:w="3160" w:type="dxa"/>
          </w:tcPr>
          <w:p w:rsidR="00BE7991" w:rsidRPr="00BE7991" w:rsidRDefault="00BE7991" w:rsidP="00BE7991">
            <w:pPr>
              <w:widowControl w:val="0"/>
              <w:autoSpaceDE w:val="0"/>
              <w:autoSpaceDN w:val="0"/>
              <w:adjustRightInd w:val="0"/>
              <w:spacing w:line="240" w:lineRule="auto"/>
              <w:jc w:val="center"/>
              <w:outlineLvl w:val="1"/>
              <w:rPr>
                <w:rFonts w:ascii="Arial" w:eastAsia="Calibri" w:hAnsi="Arial" w:cs="Arial"/>
                <w:sz w:val="24"/>
                <w:szCs w:val="24"/>
              </w:rPr>
            </w:pPr>
            <w:r w:rsidRPr="00BE7991">
              <w:rPr>
                <w:rFonts w:ascii="Arial" w:eastAsia="Calibri" w:hAnsi="Arial" w:cs="Arial"/>
                <w:sz w:val="24"/>
                <w:szCs w:val="24"/>
              </w:rPr>
              <w:t>Благоустройство Пронинского сельского поселения</w:t>
            </w:r>
          </w:p>
          <w:p w:rsidR="00BE7991" w:rsidRPr="00BE7991" w:rsidRDefault="00BE7991" w:rsidP="00BE7991">
            <w:pPr>
              <w:spacing w:line="240" w:lineRule="auto"/>
              <w:jc w:val="center"/>
              <w:rPr>
                <w:rFonts w:ascii="Arial" w:eastAsia="Calibri" w:hAnsi="Arial" w:cs="Arial"/>
                <w:sz w:val="24"/>
                <w:szCs w:val="24"/>
              </w:rPr>
            </w:pPr>
          </w:p>
        </w:tc>
        <w:tc>
          <w:tcPr>
            <w:tcW w:w="1923" w:type="dxa"/>
          </w:tcPr>
          <w:p w:rsidR="00BE7991" w:rsidRPr="00BE7991" w:rsidRDefault="00BE7991" w:rsidP="00BE7991">
            <w:pPr>
              <w:spacing w:line="240" w:lineRule="auto"/>
              <w:jc w:val="center"/>
              <w:rPr>
                <w:rFonts w:ascii="Arial" w:eastAsia="Calibri" w:hAnsi="Arial" w:cs="Arial"/>
                <w:sz w:val="24"/>
                <w:szCs w:val="24"/>
              </w:rPr>
            </w:pPr>
            <w:r w:rsidRPr="00BE7991">
              <w:rPr>
                <w:rFonts w:ascii="Arial" w:eastAsia="Calibri" w:hAnsi="Arial" w:cs="Arial"/>
                <w:sz w:val="24"/>
                <w:szCs w:val="24"/>
              </w:rPr>
              <w:t>1000,0</w:t>
            </w:r>
          </w:p>
        </w:tc>
        <w:tc>
          <w:tcPr>
            <w:tcW w:w="3261" w:type="dxa"/>
          </w:tcPr>
          <w:p w:rsidR="00BE7991" w:rsidRPr="00171BC5" w:rsidRDefault="00BE7991" w:rsidP="00BE7991">
            <w:pPr>
              <w:numPr>
                <w:ilvl w:val="0"/>
                <w:numId w:val="2"/>
              </w:numPr>
              <w:spacing w:after="0" w:line="240" w:lineRule="auto"/>
              <w:contextualSpacing/>
              <w:jc w:val="both"/>
              <w:rPr>
                <w:rFonts w:ascii="Arial" w:eastAsia="Times New Roman" w:hAnsi="Arial" w:cs="Arial"/>
                <w:sz w:val="24"/>
                <w:szCs w:val="24"/>
                <w:lang w:eastAsia="ru-RU"/>
              </w:rPr>
            </w:pPr>
            <w:r w:rsidRPr="00171BC5">
              <w:rPr>
                <w:rFonts w:ascii="Arial" w:eastAsia="Times New Roman" w:hAnsi="Arial" w:cs="Arial"/>
                <w:sz w:val="24"/>
                <w:szCs w:val="24"/>
                <w:lang w:eastAsia="ru-RU"/>
              </w:rPr>
              <w:t>Устройство твёрдого покрытия пешеходных дорожек и  ролледрома.</w:t>
            </w:r>
          </w:p>
          <w:p w:rsidR="00BE7991" w:rsidRPr="00171BC5" w:rsidRDefault="00BE7991" w:rsidP="00BE7991">
            <w:pPr>
              <w:numPr>
                <w:ilvl w:val="0"/>
                <w:numId w:val="2"/>
              </w:numPr>
              <w:spacing w:after="0" w:line="240" w:lineRule="auto"/>
              <w:contextualSpacing/>
              <w:jc w:val="both"/>
              <w:rPr>
                <w:rFonts w:ascii="Arial" w:eastAsia="Times New Roman" w:hAnsi="Arial" w:cs="Arial"/>
                <w:sz w:val="24"/>
                <w:szCs w:val="24"/>
                <w:lang w:eastAsia="ru-RU"/>
              </w:rPr>
            </w:pPr>
            <w:r w:rsidRPr="00171BC5">
              <w:rPr>
                <w:rFonts w:ascii="Arial" w:eastAsia="Times New Roman" w:hAnsi="Arial" w:cs="Arial"/>
                <w:sz w:val="24"/>
                <w:szCs w:val="24"/>
                <w:lang w:eastAsia="ru-RU"/>
              </w:rPr>
              <w:t>Электроосвещение</w:t>
            </w:r>
          </w:p>
          <w:p w:rsidR="00BE7991" w:rsidRPr="00171BC5" w:rsidRDefault="00BE7991" w:rsidP="00BE7991">
            <w:pPr>
              <w:numPr>
                <w:ilvl w:val="0"/>
                <w:numId w:val="2"/>
              </w:numPr>
              <w:spacing w:after="0" w:line="240" w:lineRule="auto"/>
              <w:contextualSpacing/>
              <w:jc w:val="both"/>
              <w:rPr>
                <w:rFonts w:ascii="Arial" w:eastAsia="Times New Roman" w:hAnsi="Arial" w:cs="Arial"/>
                <w:sz w:val="24"/>
                <w:szCs w:val="24"/>
                <w:lang w:eastAsia="ru-RU"/>
              </w:rPr>
            </w:pPr>
            <w:r w:rsidRPr="00171BC5">
              <w:rPr>
                <w:rFonts w:ascii="Arial" w:eastAsia="Times New Roman" w:hAnsi="Arial" w:cs="Arial"/>
                <w:sz w:val="24"/>
                <w:szCs w:val="24"/>
                <w:lang w:eastAsia="ru-RU"/>
              </w:rPr>
              <w:t>Озеленение</w:t>
            </w:r>
          </w:p>
          <w:p w:rsidR="00BE7991" w:rsidRPr="00171BC5" w:rsidRDefault="00BE7991" w:rsidP="00BE7991">
            <w:pPr>
              <w:numPr>
                <w:ilvl w:val="0"/>
                <w:numId w:val="2"/>
              </w:numPr>
              <w:autoSpaceDE w:val="0"/>
              <w:autoSpaceDN w:val="0"/>
              <w:adjustRightInd w:val="0"/>
              <w:spacing w:after="0" w:line="240" w:lineRule="auto"/>
              <w:contextualSpacing/>
              <w:jc w:val="both"/>
              <w:rPr>
                <w:rFonts w:ascii="Arial" w:eastAsia="Times New Roman" w:hAnsi="Arial" w:cs="Arial"/>
                <w:sz w:val="24"/>
                <w:szCs w:val="24"/>
                <w:lang w:eastAsia="ru-RU"/>
              </w:rPr>
            </w:pPr>
            <w:r w:rsidRPr="00171BC5">
              <w:rPr>
                <w:rFonts w:ascii="Arial" w:eastAsia="Times New Roman" w:hAnsi="Arial" w:cs="Arial"/>
                <w:sz w:val="24"/>
                <w:szCs w:val="24"/>
                <w:lang w:eastAsia="ru-RU"/>
              </w:rPr>
              <w:t>Установка малых архитектурных форм</w:t>
            </w:r>
          </w:p>
          <w:p w:rsidR="00BE7991" w:rsidRPr="00171BC5" w:rsidRDefault="00BE7991" w:rsidP="00BE7991">
            <w:pPr>
              <w:numPr>
                <w:ilvl w:val="0"/>
                <w:numId w:val="2"/>
              </w:numPr>
              <w:spacing w:after="0" w:line="240" w:lineRule="auto"/>
              <w:contextualSpacing/>
              <w:jc w:val="both"/>
              <w:rPr>
                <w:rFonts w:ascii="Arial" w:eastAsia="Times New Roman" w:hAnsi="Arial" w:cs="Arial"/>
                <w:sz w:val="24"/>
                <w:szCs w:val="24"/>
                <w:lang w:eastAsia="ru-RU"/>
              </w:rPr>
            </w:pPr>
            <w:r w:rsidRPr="00171BC5">
              <w:rPr>
                <w:rFonts w:ascii="Arial" w:eastAsia="Times New Roman" w:hAnsi="Arial" w:cs="Arial"/>
                <w:sz w:val="24"/>
                <w:szCs w:val="24"/>
                <w:lang w:eastAsia="ru-RU"/>
              </w:rPr>
              <w:t>Устройство ограждения площади</w:t>
            </w:r>
          </w:p>
          <w:p w:rsidR="00BE7991" w:rsidRPr="00BE7991" w:rsidRDefault="00BE7991" w:rsidP="00BE7991">
            <w:pPr>
              <w:spacing w:after="0" w:line="240" w:lineRule="auto"/>
              <w:ind w:left="720"/>
              <w:contextualSpacing/>
              <w:jc w:val="both"/>
              <w:rPr>
                <w:rFonts w:ascii="Arial" w:eastAsia="Times New Roman" w:hAnsi="Arial" w:cs="Arial"/>
                <w:sz w:val="24"/>
                <w:szCs w:val="24"/>
                <w:lang w:eastAsia="ru-RU"/>
              </w:rPr>
            </w:pPr>
            <w:bookmarkStart w:id="0" w:name="_GoBack"/>
            <w:bookmarkEnd w:id="0"/>
          </w:p>
        </w:tc>
      </w:tr>
    </w:tbl>
    <w:p w:rsidR="00BE7991" w:rsidRPr="00BE7991" w:rsidRDefault="00BE7991" w:rsidP="00BE7991">
      <w:pPr>
        <w:autoSpaceDE w:val="0"/>
        <w:autoSpaceDN w:val="0"/>
        <w:adjustRightInd w:val="0"/>
        <w:spacing w:after="0" w:line="240" w:lineRule="auto"/>
        <w:rPr>
          <w:rFonts w:ascii="Arial" w:eastAsia="Calibri" w:hAnsi="Arial" w:cs="Arial"/>
          <w:b/>
          <w:bCs/>
          <w:sz w:val="24"/>
          <w:szCs w:val="24"/>
        </w:rPr>
      </w:pPr>
    </w:p>
    <w:p w:rsidR="00BE7991" w:rsidRPr="00BE7991" w:rsidRDefault="00BE7991" w:rsidP="00BE7991">
      <w:pPr>
        <w:spacing w:line="240" w:lineRule="auto"/>
        <w:rPr>
          <w:rFonts w:ascii="Arial" w:eastAsia="Calibri" w:hAnsi="Arial" w:cs="Arial"/>
          <w:sz w:val="24"/>
          <w:szCs w:val="24"/>
        </w:rPr>
      </w:pPr>
    </w:p>
    <w:p w:rsidR="00E04688" w:rsidRDefault="00E04688"/>
    <w:sectPr w:rsidR="00E0468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7797" w:rsidRDefault="00507797">
      <w:pPr>
        <w:spacing w:after="0" w:line="240" w:lineRule="auto"/>
      </w:pPr>
      <w:r>
        <w:separator/>
      </w:r>
    </w:p>
  </w:endnote>
  <w:endnote w:type="continuationSeparator" w:id="0">
    <w:p w:rsidR="00507797" w:rsidRDefault="00507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7797" w:rsidRDefault="00507797">
      <w:pPr>
        <w:spacing w:after="0" w:line="240" w:lineRule="auto"/>
      </w:pPr>
      <w:r>
        <w:separator/>
      </w:r>
    </w:p>
  </w:footnote>
  <w:footnote w:type="continuationSeparator" w:id="0">
    <w:p w:rsidR="00507797" w:rsidRDefault="005077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873" w:rsidRDefault="00BE7991">
    <w:pPr>
      <w:pStyle w:val="a3"/>
      <w:jc w:val="center"/>
    </w:pPr>
    <w:r>
      <w:fldChar w:fldCharType="begin"/>
    </w:r>
    <w:r>
      <w:instrText>PAGE   \* MERGEFORMAT</w:instrText>
    </w:r>
    <w:r>
      <w:fldChar w:fldCharType="separate"/>
    </w:r>
    <w:r w:rsidR="00171BC5">
      <w:rPr>
        <w:noProof/>
      </w:rPr>
      <w:t>9</w:t>
    </w:r>
    <w:r>
      <w:fldChar w:fldCharType="end"/>
    </w:r>
  </w:p>
  <w:p w:rsidR="00802873" w:rsidRDefault="0050779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3604D"/>
    <w:multiLevelType w:val="hybridMultilevel"/>
    <w:tmpl w:val="E53243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60B51EA"/>
    <w:multiLevelType w:val="hybridMultilevel"/>
    <w:tmpl w:val="32A8B37C"/>
    <w:lvl w:ilvl="0" w:tplc="CB9A8B3E">
      <w:start w:val="1"/>
      <w:numFmt w:val="decimal"/>
      <w:lvlText w:val="%1."/>
      <w:lvlJc w:val="left"/>
      <w:pPr>
        <w:tabs>
          <w:tab w:val="num" w:pos="786"/>
        </w:tabs>
        <w:ind w:left="786" w:hanging="360"/>
      </w:pPr>
    </w:lvl>
    <w:lvl w:ilvl="1" w:tplc="04190019">
      <w:start w:val="1"/>
      <w:numFmt w:val="decimal"/>
      <w:lvlText w:val="%2."/>
      <w:lvlJc w:val="left"/>
      <w:pPr>
        <w:tabs>
          <w:tab w:val="num" w:pos="1506"/>
        </w:tabs>
        <w:ind w:left="1506" w:hanging="360"/>
      </w:pPr>
    </w:lvl>
    <w:lvl w:ilvl="2" w:tplc="0419001B">
      <w:start w:val="1"/>
      <w:numFmt w:val="decimal"/>
      <w:lvlText w:val="%3."/>
      <w:lvlJc w:val="left"/>
      <w:pPr>
        <w:tabs>
          <w:tab w:val="num" w:pos="2226"/>
        </w:tabs>
        <w:ind w:left="2226" w:hanging="360"/>
      </w:pPr>
    </w:lvl>
    <w:lvl w:ilvl="3" w:tplc="0419000F">
      <w:start w:val="1"/>
      <w:numFmt w:val="decimal"/>
      <w:lvlText w:val="%4."/>
      <w:lvlJc w:val="left"/>
      <w:pPr>
        <w:tabs>
          <w:tab w:val="num" w:pos="2946"/>
        </w:tabs>
        <w:ind w:left="2946" w:hanging="360"/>
      </w:pPr>
    </w:lvl>
    <w:lvl w:ilvl="4" w:tplc="04190019">
      <w:start w:val="1"/>
      <w:numFmt w:val="decimal"/>
      <w:lvlText w:val="%5."/>
      <w:lvlJc w:val="left"/>
      <w:pPr>
        <w:tabs>
          <w:tab w:val="num" w:pos="3666"/>
        </w:tabs>
        <w:ind w:left="3666" w:hanging="360"/>
      </w:pPr>
    </w:lvl>
    <w:lvl w:ilvl="5" w:tplc="0419001B">
      <w:start w:val="1"/>
      <w:numFmt w:val="decimal"/>
      <w:lvlText w:val="%6."/>
      <w:lvlJc w:val="left"/>
      <w:pPr>
        <w:tabs>
          <w:tab w:val="num" w:pos="4386"/>
        </w:tabs>
        <w:ind w:left="4386" w:hanging="360"/>
      </w:pPr>
    </w:lvl>
    <w:lvl w:ilvl="6" w:tplc="0419000F">
      <w:start w:val="1"/>
      <w:numFmt w:val="decimal"/>
      <w:lvlText w:val="%7."/>
      <w:lvlJc w:val="left"/>
      <w:pPr>
        <w:tabs>
          <w:tab w:val="num" w:pos="5106"/>
        </w:tabs>
        <w:ind w:left="5106" w:hanging="360"/>
      </w:pPr>
    </w:lvl>
    <w:lvl w:ilvl="7" w:tplc="04190019">
      <w:start w:val="1"/>
      <w:numFmt w:val="decimal"/>
      <w:lvlText w:val="%8."/>
      <w:lvlJc w:val="left"/>
      <w:pPr>
        <w:tabs>
          <w:tab w:val="num" w:pos="5826"/>
        </w:tabs>
        <w:ind w:left="5826" w:hanging="360"/>
      </w:pPr>
    </w:lvl>
    <w:lvl w:ilvl="8" w:tplc="0419001B">
      <w:start w:val="1"/>
      <w:numFmt w:val="decimal"/>
      <w:lvlText w:val="%9."/>
      <w:lvlJc w:val="left"/>
      <w:pPr>
        <w:tabs>
          <w:tab w:val="num" w:pos="6546"/>
        </w:tabs>
        <w:ind w:left="6546" w:hanging="360"/>
      </w:pPr>
    </w:lvl>
  </w:abstractNum>
  <w:abstractNum w:abstractNumId="2">
    <w:nsid w:val="6CE975DC"/>
    <w:multiLevelType w:val="hybridMultilevel"/>
    <w:tmpl w:val="44ACDC2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9CC"/>
    <w:rsid w:val="00171BC5"/>
    <w:rsid w:val="00507797"/>
    <w:rsid w:val="008739CC"/>
    <w:rsid w:val="00BE7991"/>
    <w:rsid w:val="00E046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E7991"/>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BE79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E7991"/>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BE79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84FA5-DC0E-4527-BBAC-FE010B6D5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2054</Words>
  <Characters>11708</Characters>
  <Application>Microsoft Office Word</Application>
  <DocSecurity>0</DocSecurity>
  <Lines>97</Lines>
  <Paragraphs>27</Paragraphs>
  <ScaleCrop>false</ScaleCrop>
  <Company/>
  <LinksUpToDate>false</LinksUpToDate>
  <CharactersWithSpaces>13735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Algo</dc:creator>
  <cp:keywords/>
  <dc:description/>
  <cp:lastModifiedBy>Algo</cp:lastModifiedBy>
  <cp:revision>4</cp:revision>
  <dcterms:created xsi:type="dcterms:W3CDTF">2019-03-19T08:02:00Z</dcterms:created>
  <dcterms:modified xsi:type="dcterms:W3CDTF">2019-03-20T05:16:00Z</dcterms:modified>
</cp:coreProperties>
</file>