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E6" w:rsidRDefault="00F402E6" w:rsidP="00F4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E6901" w:rsidRDefault="00BE6901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6D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МУНИЦИПАЛНОГО РАЙОНА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322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Default="00C95B79" w:rsidP="00C95B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Pr="00F402E6" w:rsidRDefault="00C95B79" w:rsidP="00C95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2E6">
        <w:rPr>
          <w:rFonts w:ascii="Times New Roman" w:hAnsi="Times New Roman" w:cs="Times New Roman"/>
          <w:sz w:val="28"/>
          <w:szCs w:val="28"/>
        </w:rPr>
        <w:t xml:space="preserve">от </w:t>
      </w:r>
      <w:r w:rsidR="00F402E6">
        <w:rPr>
          <w:rFonts w:ascii="Times New Roman" w:hAnsi="Times New Roman" w:cs="Times New Roman"/>
          <w:sz w:val="28"/>
          <w:szCs w:val="28"/>
        </w:rPr>
        <w:t xml:space="preserve"> _________</w:t>
      </w:r>
      <w:r w:rsidR="00686AC0" w:rsidRPr="00F402E6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F402E6">
        <w:rPr>
          <w:rFonts w:ascii="Times New Roman" w:hAnsi="Times New Roman" w:cs="Times New Roman"/>
          <w:sz w:val="28"/>
          <w:szCs w:val="28"/>
        </w:rPr>
        <w:t xml:space="preserve">  № </w:t>
      </w:r>
      <w:r w:rsidR="003D1DE9" w:rsidRPr="00F4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79" w:rsidRDefault="00C95B79" w:rsidP="00201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206" w:rsidRPr="00455AFB" w:rsidRDefault="00344244" w:rsidP="00F402E6">
      <w:pPr>
        <w:ind w:right="-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63D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01F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FD3" w:rsidRPr="00A64906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 w:rsidR="00201FD3">
        <w:rPr>
          <w:rFonts w:ascii="Times New Roman" w:hAnsi="Times New Roman" w:cs="Times New Roman"/>
          <w:sz w:val="28"/>
          <w:szCs w:val="28"/>
        </w:rPr>
        <w:t xml:space="preserve">  </w:t>
      </w:r>
      <w:r w:rsidR="00A97CDA">
        <w:rPr>
          <w:rFonts w:ascii="Times New Roman" w:hAnsi="Times New Roman" w:cs="Times New Roman"/>
          <w:sz w:val="28"/>
          <w:szCs w:val="28"/>
        </w:rPr>
        <w:t>Волгоградской области от 17.03</w:t>
      </w:r>
      <w:r w:rsidR="005A5424">
        <w:rPr>
          <w:rFonts w:ascii="Times New Roman" w:hAnsi="Times New Roman" w:cs="Times New Roman"/>
          <w:sz w:val="28"/>
          <w:szCs w:val="28"/>
        </w:rPr>
        <w:t>.</w:t>
      </w:r>
      <w:r w:rsidR="00455AFB">
        <w:rPr>
          <w:rFonts w:ascii="Times New Roman" w:hAnsi="Times New Roman" w:cs="Times New Roman"/>
          <w:sz w:val="28"/>
          <w:szCs w:val="28"/>
        </w:rPr>
        <w:t>2017 № 132</w:t>
      </w:r>
      <w:r w:rsidR="005A5424">
        <w:rPr>
          <w:rFonts w:ascii="Times New Roman" w:hAnsi="Times New Roman" w:cs="Times New Roman"/>
          <w:sz w:val="28"/>
          <w:szCs w:val="28"/>
        </w:rPr>
        <w:t xml:space="preserve"> </w:t>
      </w:r>
      <w:r w:rsidR="00A97CDA">
        <w:rPr>
          <w:rFonts w:ascii="Times New Roman" w:hAnsi="Times New Roman" w:cs="Times New Roman"/>
          <w:sz w:val="28"/>
          <w:szCs w:val="28"/>
        </w:rPr>
        <w:t>«</w:t>
      </w:r>
      <w:r w:rsidR="00A97CDA" w:rsidRPr="00A97CD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A97CDA" w:rsidRPr="00455AFB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455AFB" w:rsidRPr="00455AFB">
        <w:rPr>
          <w:rFonts w:ascii="Times New Roman" w:hAnsi="Times New Roman" w:cs="Times New Roman"/>
          <w:sz w:val="28"/>
          <w:szCs w:val="28"/>
        </w:rPr>
        <w:t>«Рассмотрение предложе</w:t>
      </w:r>
      <w:r w:rsidR="00455AFB">
        <w:rPr>
          <w:rFonts w:ascii="Times New Roman" w:hAnsi="Times New Roman" w:cs="Times New Roman"/>
          <w:sz w:val="28"/>
          <w:szCs w:val="28"/>
        </w:rPr>
        <w:t xml:space="preserve">ний о включении мест размещения </w:t>
      </w:r>
      <w:r w:rsidR="00455AFB" w:rsidRPr="00455AFB">
        <w:rPr>
          <w:rFonts w:ascii="Times New Roman" w:hAnsi="Times New Roman" w:cs="Times New Roman"/>
          <w:sz w:val="28"/>
          <w:szCs w:val="28"/>
        </w:rPr>
        <w:t>нестационарных торговых объектов в схему размещения нестационарных торговых объектов на территории Серафимовичского муниципального района Волгоградской области»</w:t>
      </w:r>
    </w:p>
    <w:p w:rsidR="00823412" w:rsidRPr="00A97CDA" w:rsidRDefault="00A97CDA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CD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Серафимовичского муниципального района Волгоградской области, постановлением администрации Серафимовичского муниципального района Волгоградской области от 17.04.2013  г.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01FD3" w:rsidRDefault="00201FD3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2E6" w:rsidRDefault="00B85727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4906" w:rsidRDefault="00F402E6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D516A" w:rsidRPr="00A6490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7CDA" w:rsidRPr="00A97CDA">
        <w:rPr>
          <w:rFonts w:ascii="Times New Roman" w:eastAsia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</w:t>
      </w:r>
      <w:r w:rsidR="00AD516A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205779" w:rsidRPr="00205779">
        <w:rPr>
          <w:rFonts w:ascii="Times New Roman" w:hAnsi="Times New Roman" w:cs="Times New Roman"/>
          <w:sz w:val="28"/>
          <w:szCs w:val="28"/>
        </w:rPr>
        <w:t>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Серафимовичского муниципального района Волгоградской области»</w:t>
      </w:r>
      <w:r w:rsidR="00205779">
        <w:rPr>
          <w:sz w:val="28"/>
          <w:szCs w:val="28"/>
        </w:rPr>
        <w:t>,</w:t>
      </w:r>
      <w:r w:rsidR="00A97C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2C88">
        <w:rPr>
          <w:rFonts w:ascii="Times New Roman" w:hAnsi="Times New Roman" w:cs="Times New Roman"/>
          <w:sz w:val="28"/>
          <w:szCs w:val="28"/>
        </w:rPr>
        <w:t xml:space="preserve">- </w:t>
      </w:r>
      <w:r w:rsidR="00A97CDA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512C8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="00512C88" w:rsidRPr="00A97CD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512C88" w:rsidRPr="00512C88">
        <w:rPr>
          <w:rFonts w:ascii="Times New Roman" w:hAnsi="Times New Roman" w:cs="Times New Roman"/>
          <w:sz w:val="28"/>
          <w:szCs w:val="28"/>
        </w:rPr>
        <w:t xml:space="preserve"> </w:t>
      </w:r>
      <w:r w:rsidR="00512C88">
        <w:rPr>
          <w:rFonts w:ascii="Times New Roman" w:hAnsi="Times New Roman" w:cs="Times New Roman"/>
          <w:sz w:val="28"/>
          <w:szCs w:val="28"/>
        </w:rPr>
        <w:t>Волгоград</w:t>
      </w:r>
      <w:r w:rsidR="00205779">
        <w:rPr>
          <w:rFonts w:ascii="Times New Roman" w:hAnsi="Times New Roman" w:cs="Times New Roman"/>
          <w:sz w:val="28"/>
          <w:szCs w:val="28"/>
        </w:rPr>
        <w:t>ской области от 17.03.2017 № 132</w:t>
      </w:r>
      <w:r w:rsidR="00512C88">
        <w:rPr>
          <w:rFonts w:ascii="Times New Roman" w:hAnsi="Times New Roman" w:cs="Times New Roman"/>
          <w:sz w:val="28"/>
          <w:szCs w:val="28"/>
        </w:rPr>
        <w:t xml:space="preserve"> «Об 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512C88" w:rsidRPr="00A97CDA">
        <w:rPr>
          <w:rFonts w:ascii="Times New Roman" w:eastAsia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205779" w:rsidRPr="00205779">
        <w:rPr>
          <w:rFonts w:ascii="Times New Roman" w:hAnsi="Times New Roman" w:cs="Times New Roman"/>
          <w:sz w:val="28"/>
          <w:szCs w:val="28"/>
        </w:rPr>
        <w:t>«Рассмотрение предложений о включении мест размещения нестационарных торговых объектов в</w:t>
      </w:r>
      <w:proofErr w:type="gramEnd"/>
      <w:r w:rsidR="00205779" w:rsidRPr="00205779">
        <w:rPr>
          <w:rFonts w:ascii="Times New Roman" w:hAnsi="Times New Roman" w:cs="Times New Roman"/>
          <w:sz w:val="28"/>
          <w:szCs w:val="28"/>
        </w:rPr>
        <w:t xml:space="preserve"> схему размещения нестационарных торговых объектов на территории Серафимовичского муниципального района Волгоградской области»</w:t>
      </w:r>
      <w:r w:rsidR="00205779">
        <w:rPr>
          <w:rFonts w:ascii="Times New Roman" w:hAnsi="Times New Roman" w:cs="Times New Roman"/>
          <w:sz w:val="28"/>
          <w:szCs w:val="28"/>
        </w:rPr>
        <w:t xml:space="preserve"> </w:t>
      </w:r>
      <w:r w:rsidR="00760ABC" w:rsidRPr="00A6490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36048" w:rsidRPr="00A649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AF1" w:rsidRPr="004B6AF1" w:rsidRDefault="00F402E6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AF1" w:rsidRPr="004B6AF1">
        <w:rPr>
          <w:rFonts w:ascii="Times New Roman" w:hAnsi="Times New Roman" w:cs="Times New Roman"/>
          <w:sz w:val="28"/>
          <w:szCs w:val="28"/>
        </w:rPr>
        <w:t>абзац</w:t>
      </w:r>
      <w:r w:rsidR="00684081">
        <w:rPr>
          <w:rFonts w:ascii="Times New Roman" w:hAnsi="Times New Roman" w:cs="Times New Roman"/>
          <w:sz w:val="28"/>
          <w:szCs w:val="28"/>
        </w:rPr>
        <w:t xml:space="preserve"> 7 п. 3.1(5</w:t>
      </w:r>
      <w:r>
        <w:rPr>
          <w:rFonts w:ascii="Times New Roman" w:hAnsi="Times New Roman" w:cs="Times New Roman"/>
          <w:sz w:val="28"/>
          <w:szCs w:val="28"/>
        </w:rPr>
        <w:t xml:space="preserve">) Регламента вместо  слов - </w:t>
      </w:r>
      <w:r w:rsidR="004B6AF1" w:rsidRPr="004B6AF1">
        <w:rPr>
          <w:rFonts w:ascii="Times New Roman" w:hAnsi="Times New Roman" w:cs="Times New Roman"/>
          <w:sz w:val="28"/>
          <w:szCs w:val="28"/>
        </w:rPr>
        <w:t xml:space="preserve"> «На основании решения комиссии работник отдела, ответственный за предоставление муниципальной услуги, в течение 3 рабочих дней готовит проект постановления местной администрации об утверждении Схемы, а также обеспечивает ее официальное обнародование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сайте», читать - </w:t>
      </w:r>
      <w:r w:rsidR="004B6AF1" w:rsidRPr="004B6AF1">
        <w:rPr>
          <w:rFonts w:ascii="Times New Roman" w:hAnsi="Times New Roman" w:cs="Times New Roman"/>
          <w:sz w:val="28"/>
          <w:szCs w:val="28"/>
        </w:rPr>
        <w:t xml:space="preserve"> «На основании решения комиссии работник отдела, ответственный за предоставление муниципальной услуги, в течение 10 рабочих дней</w:t>
      </w:r>
      <w:proofErr w:type="gramEnd"/>
      <w:r w:rsidR="004B6AF1" w:rsidRPr="004B6AF1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местной администрации об утверждении Схемы, а также обеспечивает ее официальное обнародование и ра</w:t>
      </w:r>
      <w:r>
        <w:rPr>
          <w:rFonts w:ascii="Times New Roman" w:hAnsi="Times New Roman" w:cs="Times New Roman"/>
          <w:sz w:val="28"/>
          <w:szCs w:val="28"/>
        </w:rPr>
        <w:t>змещение на официальном сайте»;</w:t>
      </w:r>
    </w:p>
    <w:p w:rsidR="004B6AF1" w:rsidRPr="004B6AF1" w:rsidRDefault="00F402E6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081">
        <w:rPr>
          <w:rFonts w:ascii="Times New Roman" w:hAnsi="Times New Roman" w:cs="Times New Roman"/>
          <w:sz w:val="28"/>
          <w:szCs w:val="28"/>
        </w:rPr>
        <w:t>- п.3.1 (5</w:t>
      </w:r>
      <w:r w:rsidR="004B6AF1" w:rsidRPr="004B6AF1">
        <w:rPr>
          <w:rFonts w:ascii="Times New Roman" w:hAnsi="Times New Roman" w:cs="Times New Roman"/>
          <w:sz w:val="28"/>
          <w:szCs w:val="28"/>
        </w:rPr>
        <w:t xml:space="preserve">) дополнить абзацем 8 следующего содержания </w:t>
      </w:r>
      <w:r w:rsidR="004B6AF1">
        <w:rPr>
          <w:rFonts w:ascii="Times New Roman" w:hAnsi="Times New Roman" w:cs="Times New Roman"/>
          <w:sz w:val="28"/>
          <w:szCs w:val="28"/>
        </w:rPr>
        <w:t xml:space="preserve">- </w:t>
      </w:r>
      <w:r w:rsidR="004B6AF1" w:rsidRPr="004B6AF1">
        <w:rPr>
          <w:rFonts w:ascii="Times New Roman" w:hAnsi="Times New Roman" w:cs="Times New Roman"/>
          <w:sz w:val="28"/>
          <w:szCs w:val="28"/>
        </w:rPr>
        <w:t>«После утверждения схемы в срок, установленный порядком размещения нестационарных торговых объектов на территории муниципального образования Волгоградской области, утвержденным решением представительного органа соответствующего муниципального образования Волгоградской области, уполномоченный орган местного самоуправления направляет заявителю решение о включении либо об отказе во включении</w:t>
      </w:r>
      <w:r>
        <w:rPr>
          <w:rFonts w:ascii="Times New Roman" w:hAnsi="Times New Roman" w:cs="Times New Roman"/>
          <w:sz w:val="28"/>
          <w:szCs w:val="28"/>
        </w:rPr>
        <w:t xml:space="preserve"> места размещения НТО в схему»;</w:t>
      </w:r>
      <w:proofErr w:type="gramEnd"/>
    </w:p>
    <w:p w:rsidR="00013F43" w:rsidRPr="004B6AF1" w:rsidRDefault="00F402E6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абзац</w:t>
      </w:r>
      <w:r w:rsidR="004B6AF1">
        <w:rPr>
          <w:rFonts w:ascii="Times New Roman" w:hAnsi="Times New Roman" w:cs="Times New Roman"/>
          <w:sz w:val="28"/>
          <w:szCs w:val="28"/>
        </w:rPr>
        <w:t xml:space="preserve"> 8 п</w:t>
      </w:r>
      <w:r w:rsidR="00684081">
        <w:rPr>
          <w:rFonts w:ascii="Times New Roman" w:hAnsi="Times New Roman" w:cs="Times New Roman"/>
          <w:sz w:val="28"/>
          <w:szCs w:val="28"/>
        </w:rPr>
        <w:t>.3.1 (5</w:t>
      </w:r>
      <w:r>
        <w:rPr>
          <w:rFonts w:ascii="Times New Roman" w:hAnsi="Times New Roman" w:cs="Times New Roman"/>
          <w:sz w:val="28"/>
          <w:szCs w:val="28"/>
        </w:rPr>
        <w:t>) Регламента считать абзацем</w:t>
      </w:r>
      <w:r w:rsidR="004B6AF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461" w:rsidRPr="004B6AF1" w:rsidRDefault="00F402E6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51D" w:rsidRPr="004B6AF1">
        <w:rPr>
          <w:rFonts w:ascii="Times New Roman" w:hAnsi="Times New Roman" w:cs="Times New Roman"/>
          <w:sz w:val="28"/>
          <w:szCs w:val="28"/>
        </w:rPr>
        <w:t>- п.п. 3 п. 5.1 Регламента вместо – «требование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услуги», читать – 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D6351D" w:rsidRPr="004B6AF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услуги»;  </w:t>
      </w:r>
    </w:p>
    <w:p w:rsidR="00A6327A" w:rsidRDefault="00B20461" w:rsidP="00F402E6">
      <w:pPr>
        <w:pStyle w:val="a3"/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6351D" w:rsidRPr="00205779">
        <w:rPr>
          <w:rFonts w:ascii="Times New Roman" w:hAnsi="Times New Roman" w:cs="Times New Roman"/>
          <w:sz w:val="28"/>
          <w:szCs w:val="28"/>
        </w:rPr>
        <w:t xml:space="preserve">- дополнить п. 5.1 Регламента п.п. 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anchor="block_7014" w:history="1">
        <w:r w:rsidR="00D6351D" w:rsidRPr="002057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п. 4 ч. 1 ст. 7</w:t>
        </w:r>
      </w:hyperlink>
      <w:r w:rsidR="00D6351D" w:rsidRPr="00205779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27.07.2010 г. № 210-ФЗ «Об организации предоставления государственных</w:t>
      </w:r>
      <w:proofErr w:type="gramEnd"/>
      <w:r w:rsidR="00D6351D" w:rsidRPr="00205779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="0052183E" w:rsidRPr="00205779">
        <w:rPr>
          <w:rFonts w:ascii="Times New Roman" w:hAnsi="Times New Roman" w:cs="Times New Roman"/>
          <w:sz w:val="28"/>
          <w:szCs w:val="28"/>
        </w:rPr>
        <w:t>.</w:t>
      </w:r>
      <w:r w:rsidR="00205779">
        <w:rPr>
          <w:sz w:val="28"/>
          <w:szCs w:val="28"/>
        </w:rPr>
        <w:t xml:space="preserve">  </w:t>
      </w:r>
    </w:p>
    <w:p w:rsidR="00A6327A" w:rsidRDefault="00205779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7A">
        <w:rPr>
          <w:rFonts w:ascii="Times New Roman" w:hAnsi="Times New Roman" w:cs="Times New Roman"/>
          <w:sz w:val="28"/>
          <w:szCs w:val="28"/>
        </w:rPr>
        <w:t>-  п. 5.4 Регламента изложить в новой редакции:</w:t>
      </w:r>
    </w:p>
    <w:p w:rsidR="00A6327A" w:rsidRDefault="00205779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7A">
        <w:rPr>
          <w:rFonts w:ascii="Times New Roman" w:hAnsi="Times New Roman" w:cs="Times New Roman"/>
          <w:sz w:val="28"/>
          <w:szCs w:val="28"/>
        </w:rPr>
        <w:t>«По результатам рассмотрения жалобы местная администрация принимает одно из следующих решений:</w:t>
      </w:r>
    </w:p>
    <w:p w:rsidR="00A6327A" w:rsidRDefault="00205779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27A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A6327A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области, муниципальными правовыми актами, а также в иных формах;</w:t>
      </w:r>
      <w:proofErr w:type="gramEnd"/>
    </w:p>
    <w:p w:rsidR="00A6327A" w:rsidRDefault="00205779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27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anchor="block_11028" w:history="1">
        <w:r w:rsidRPr="00A632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Pr="00A6327A">
        <w:rPr>
          <w:rFonts w:ascii="Times New Roman" w:hAnsi="Times New Roman" w:cs="Times New Roman"/>
          <w:sz w:val="28"/>
          <w:szCs w:val="28"/>
        </w:rPr>
        <w:t xml:space="preserve"> ст. 11.2 Федерального  закона от 27.07.2010 г. № 210-ФЗ «Об организации предоставления государственных и муниципальных услуг»,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r w:rsidR="00F402E6" w:rsidRPr="00A6327A">
        <w:rPr>
          <w:rFonts w:ascii="Times New Roman" w:hAnsi="Times New Roman" w:cs="Times New Roman"/>
          <w:sz w:val="28"/>
          <w:szCs w:val="28"/>
        </w:rPr>
        <w:t>неудобства,</w:t>
      </w:r>
      <w:r w:rsidRPr="00A6327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</w:t>
      </w:r>
      <w:proofErr w:type="gramEnd"/>
      <w:r w:rsidRPr="00A6327A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</w:t>
      </w:r>
      <w:r w:rsidR="00A6327A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205779" w:rsidRPr="00A6327A" w:rsidRDefault="00205779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7A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6327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6327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9" w:anchor="block_11028" w:history="1">
        <w:r w:rsidRPr="00A632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Pr="00A6327A">
        <w:rPr>
          <w:rFonts w:ascii="Times New Roman" w:hAnsi="Times New Roman" w:cs="Times New Roman"/>
          <w:sz w:val="28"/>
          <w:szCs w:val="28"/>
        </w:rPr>
        <w:t xml:space="preserve"> ст. 11.2 Федерального  закона от 27.07.2010 г.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</w:t>
      </w:r>
      <w:r w:rsidR="00A6327A">
        <w:rPr>
          <w:rFonts w:ascii="Times New Roman" w:hAnsi="Times New Roman" w:cs="Times New Roman"/>
          <w:sz w:val="28"/>
          <w:szCs w:val="28"/>
        </w:rPr>
        <w:t>;</w:t>
      </w:r>
    </w:p>
    <w:p w:rsidR="00205779" w:rsidRPr="0052183E" w:rsidRDefault="00205779" w:rsidP="00F402E6">
      <w:pPr>
        <w:pStyle w:val="1"/>
        <w:spacing w:line="276" w:lineRule="auto"/>
        <w:ind w:right="-142" w:firstLine="567"/>
        <w:jc w:val="both"/>
        <w:rPr>
          <w:sz w:val="28"/>
          <w:szCs w:val="28"/>
        </w:rPr>
      </w:pPr>
      <w:r w:rsidRPr="0052183E">
        <w:rPr>
          <w:sz w:val="28"/>
          <w:szCs w:val="28"/>
        </w:rPr>
        <w:t>отказывает в удовлетворении жалобы».</w:t>
      </w:r>
    </w:p>
    <w:p w:rsidR="00205779" w:rsidRDefault="00205779" w:rsidP="00F402E6">
      <w:pPr>
        <w:pStyle w:val="1"/>
        <w:spacing w:line="276" w:lineRule="auto"/>
        <w:ind w:right="-142" w:firstLine="567"/>
        <w:jc w:val="both"/>
        <w:rPr>
          <w:sz w:val="28"/>
          <w:szCs w:val="28"/>
        </w:rPr>
      </w:pPr>
      <w:r w:rsidRPr="0052183E">
        <w:rPr>
          <w:sz w:val="28"/>
          <w:szCs w:val="28"/>
        </w:rPr>
        <w:t xml:space="preserve">       2.   Настоящее постановление вступае</w:t>
      </w:r>
      <w:r w:rsidR="00F402E6">
        <w:rPr>
          <w:sz w:val="28"/>
          <w:szCs w:val="28"/>
        </w:rPr>
        <w:t xml:space="preserve">т в силу с момента подписания и </w:t>
      </w:r>
      <w:r w:rsidRPr="0052183E">
        <w:rPr>
          <w:sz w:val="28"/>
          <w:szCs w:val="28"/>
        </w:rPr>
        <w:t xml:space="preserve">подлежит размещению на </w:t>
      </w:r>
      <w:r w:rsidR="00F402E6">
        <w:rPr>
          <w:sz w:val="28"/>
          <w:szCs w:val="28"/>
        </w:rPr>
        <w:t xml:space="preserve">официальном сайте администрации </w:t>
      </w:r>
      <w:r w:rsidRPr="0052183E">
        <w:rPr>
          <w:sz w:val="28"/>
          <w:szCs w:val="28"/>
        </w:rPr>
        <w:t>Серафимовичского муниципального района</w:t>
      </w:r>
      <w:r w:rsidR="00F402E6">
        <w:rPr>
          <w:sz w:val="28"/>
          <w:szCs w:val="28"/>
        </w:rPr>
        <w:t xml:space="preserve"> Волгоградской области</w:t>
      </w:r>
      <w:r w:rsidRPr="0052183E">
        <w:rPr>
          <w:sz w:val="28"/>
          <w:szCs w:val="28"/>
        </w:rPr>
        <w:t xml:space="preserve"> в информационно</w:t>
      </w:r>
      <w:r w:rsidR="00F402E6">
        <w:rPr>
          <w:sz w:val="28"/>
          <w:szCs w:val="28"/>
        </w:rPr>
        <w:t xml:space="preserve"> </w:t>
      </w:r>
      <w:r w:rsidRPr="0052183E">
        <w:rPr>
          <w:sz w:val="28"/>
          <w:szCs w:val="28"/>
        </w:rPr>
        <w:t>-</w:t>
      </w:r>
      <w:r w:rsidR="00F402E6">
        <w:rPr>
          <w:sz w:val="28"/>
          <w:szCs w:val="28"/>
        </w:rPr>
        <w:t xml:space="preserve"> </w:t>
      </w:r>
      <w:r w:rsidRPr="0052183E">
        <w:rPr>
          <w:sz w:val="28"/>
          <w:szCs w:val="28"/>
        </w:rPr>
        <w:t xml:space="preserve">телекоммуникационной сети Интернет. </w:t>
      </w:r>
    </w:p>
    <w:p w:rsidR="00205779" w:rsidRDefault="00205779" w:rsidP="00F402E6">
      <w:pPr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E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21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8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 муниципального района Н.К. Анисимов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05779" w:rsidRPr="00205779" w:rsidRDefault="00205779" w:rsidP="002057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5779" w:rsidRDefault="00205779" w:rsidP="0052183E">
      <w:pPr>
        <w:pStyle w:val="1"/>
        <w:jc w:val="both"/>
        <w:rPr>
          <w:sz w:val="28"/>
          <w:szCs w:val="28"/>
        </w:rPr>
      </w:pPr>
    </w:p>
    <w:p w:rsidR="0052183E" w:rsidRPr="0052183E" w:rsidRDefault="0052183E" w:rsidP="0052183E">
      <w:pPr>
        <w:pStyle w:val="1"/>
        <w:rPr>
          <w:sz w:val="28"/>
          <w:szCs w:val="28"/>
        </w:rPr>
      </w:pPr>
      <w:r w:rsidRPr="0052183E">
        <w:rPr>
          <w:sz w:val="28"/>
          <w:szCs w:val="28"/>
        </w:rPr>
        <w:t xml:space="preserve">Глава  Серафимовичского </w:t>
      </w:r>
    </w:p>
    <w:p w:rsidR="0052183E" w:rsidRPr="0052183E" w:rsidRDefault="0052183E" w:rsidP="0052183E">
      <w:pPr>
        <w:pStyle w:val="1"/>
        <w:rPr>
          <w:sz w:val="28"/>
          <w:szCs w:val="28"/>
        </w:rPr>
      </w:pPr>
      <w:r w:rsidRPr="0052183E">
        <w:rPr>
          <w:sz w:val="28"/>
          <w:szCs w:val="28"/>
        </w:rPr>
        <w:t>муниципального района</w:t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  <w:t xml:space="preserve">                           С.В. Пономарев</w:t>
      </w:r>
    </w:p>
    <w:p w:rsidR="0052183E" w:rsidRPr="0052183E" w:rsidRDefault="0052183E" w:rsidP="0052183E">
      <w:pPr>
        <w:rPr>
          <w:rFonts w:ascii="Times New Roman" w:hAnsi="Times New Roman" w:cs="Times New Roman"/>
          <w:sz w:val="28"/>
          <w:szCs w:val="28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Pr="0001150B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D60" w:rsidRPr="007B6D60" w:rsidRDefault="002914C1" w:rsidP="007B6D60">
      <w:pPr>
        <w:pStyle w:val="P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5727" w:rsidRPr="007B6D60" w:rsidRDefault="00B85727" w:rsidP="007B6D60">
      <w:pPr>
        <w:pStyle w:val="P29"/>
        <w:rPr>
          <w:sz w:val="28"/>
          <w:szCs w:val="28"/>
        </w:rPr>
        <w:sectPr w:rsidR="00B85727" w:rsidRPr="007B6D60" w:rsidSect="00F402E6">
          <w:pgSz w:w="11906" w:h="16838"/>
          <w:pgMar w:top="567" w:right="991" w:bottom="284" w:left="1134" w:header="708" w:footer="708" w:gutter="0"/>
          <w:cols w:space="708"/>
          <w:docGrid w:linePitch="360"/>
        </w:sectPr>
      </w:pPr>
    </w:p>
    <w:p w:rsidR="007601D7" w:rsidRPr="00593A1C" w:rsidRDefault="007601D7" w:rsidP="00CF0994">
      <w:pPr>
        <w:pStyle w:val="P10"/>
        <w:tabs>
          <w:tab w:val="left" w:pos="720"/>
        </w:tabs>
        <w:rPr>
          <w:sz w:val="28"/>
          <w:szCs w:val="28"/>
        </w:rPr>
      </w:pPr>
    </w:p>
    <w:sectPr w:rsidR="007601D7" w:rsidRPr="00593A1C" w:rsidSect="00C95B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3A7E306C"/>
    <w:multiLevelType w:val="hybridMultilevel"/>
    <w:tmpl w:val="A9F478A6"/>
    <w:lvl w:ilvl="0" w:tplc="92C8A2E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0BCC"/>
    <w:multiLevelType w:val="hybridMultilevel"/>
    <w:tmpl w:val="2B2EF8C4"/>
    <w:lvl w:ilvl="0" w:tplc="92C8A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B79"/>
    <w:rsid w:val="0001150B"/>
    <w:rsid w:val="00013F43"/>
    <w:rsid w:val="00036048"/>
    <w:rsid w:val="0006118F"/>
    <w:rsid w:val="00066BBF"/>
    <w:rsid w:val="000A6617"/>
    <w:rsid w:val="00100630"/>
    <w:rsid w:val="00131A85"/>
    <w:rsid w:val="001818F9"/>
    <w:rsid w:val="001C4640"/>
    <w:rsid w:val="001E0E24"/>
    <w:rsid w:val="001E63DB"/>
    <w:rsid w:val="00201FD3"/>
    <w:rsid w:val="00205779"/>
    <w:rsid w:val="00230DDE"/>
    <w:rsid w:val="002478C0"/>
    <w:rsid w:val="00267A33"/>
    <w:rsid w:val="0028266D"/>
    <w:rsid w:val="002914C1"/>
    <w:rsid w:val="002A416D"/>
    <w:rsid w:val="002A742C"/>
    <w:rsid w:val="002E0293"/>
    <w:rsid w:val="00311C07"/>
    <w:rsid w:val="00325AE1"/>
    <w:rsid w:val="003265FA"/>
    <w:rsid w:val="00344244"/>
    <w:rsid w:val="003B27A1"/>
    <w:rsid w:val="003D1DE9"/>
    <w:rsid w:val="003D4E86"/>
    <w:rsid w:val="003D5869"/>
    <w:rsid w:val="00455AFB"/>
    <w:rsid w:val="004606AA"/>
    <w:rsid w:val="00477D40"/>
    <w:rsid w:val="004805BE"/>
    <w:rsid w:val="004A39BC"/>
    <w:rsid w:val="004B6AF1"/>
    <w:rsid w:val="004F528C"/>
    <w:rsid w:val="00512C88"/>
    <w:rsid w:val="0052183E"/>
    <w:rsid w:val="005242FD"/>
    <w:rsid w:val="005676C6"/>
    <w:rsid w:val="00567C60"/>
    <w:rsid w:val="00575717"/>
    <w:rsid w:val="00593A1C"/>
    <w:rsid w:val="005A5424"/>
    <w:rsid w:val="006322E3"/>
    <w:rsid w:val="00633546"/>
    <w:rsid w:val="00684081"/>
    <w:rsid w:val="00686AC0"/>
    <w:rsid w:val="006F337A"/>
    <w:rsid w:val="00727340"/>
    <w:rsid w:val="0073314D"/>
    <w:rsid w:val="00743322"/>
    <w:rsid w:val="007601D7"/>
    <w:rsid w:val="00760ABC"/>
    <w:rsid w:val="007644FF"/>
    <w:rsid w:val="0078683E"/>
    <w:rsid w:val="007B6D60"/>
    <w:rsid w:val="007C1349"/>
    <w:rsid w:val="00813760"/>
    <w:rsid w:val="00823412"/>
    <w:rsid w:val="008D611F"/>
    <w:rsid w:val="00971B6E"/>
    <w:rsid w:val="00A32871"/>
    <w:rsid w:val="00A6327A"/>
    <w:rsid w:val="00A64906"/>
    <w:rsid w:val="00A97CDA"/>
    <w:rsid w:val="00AA5B68"/>
    <w:rsid w:val="00AD516A"/>
    <w:rsid w:val="00AE2219"/>
    <w:rsid w:val="00B0081F"/>
    <w:rsid w:val="00B20461"/>
    <w:rsid w:val="00B51B45"/>
    <w:rsid w:val="00B5255E"/>
    <w:rsid w:val="00B62762"/>
    <w:rsid w:val="00B65E4D"/>
    <w:rsid w:val="00B85727"/>
    <w:rsid w:val="00BC04E5"/>
    <w:rsid w:val="00BD569D"/>
    <w:rsid w:val="00BE6901"/>
    <w:rsid w:val="00C31D09"/>
    <w:rsid w:val="00C57783"/>
    <w:rsid w:val="00C95B79"/>
    <w:rsid w:val="00C96BCF"/>
    <w:rsid w:val="00CF0994"/>
    <w:rsid w:val="00D204D1"/>
    <w:rsid w:val="00D32206"/>
    <w:rsid w:val="00D6351D"/>
    <w:rsid w:val="00D73604"/>
    <w:rsid w:val="00D77835"/>
    <w:rsid w:val="00DC7604"/>
    <w:rsid w:val="00DF34FD"/>
    <w:rsid w:val="00E16425"/>
    <w:rsid w:val="00EF5E43"/>
    <w:rsid w:val="00F25F65"/>
    <w:rsid w:val="00F4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D"/>
  </w:style>
  <w:style w:type="paragraph" w:styleId="1">
    <w:name w:val="heading 1"/>
    <w:basedOn w:val="a"/>
    <w:next w:val="a"/>
    <w:link w:val="10"/>
    <w:qFormat/>
    <w:rsid w:val="005218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B79"/>
    <w:pPr>
      <w:spacing w:after="0" w:line="240" w:lineRule="auto"/>
    </w:pPr>
  </w:style>
  <w:style w:type="paragraph" w:customStyle="1" w:styleId="P1">
    <w:name w:val="P1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P2">
    <w:name w:val="P2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3">
    <w:name w:val="P3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4">
    <w:name w:val="P4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10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5">
    <w:name w:val="P5"/>
    <w:basedOn w:val="a"/>
    <w:rsid w:val="00B0081F"/>
    <w:pPr>
      <w:widowControl w:val="0"/>
      <w:suppressAutoHyphens/>
      <w:spacing w:after="0" w:line="240" w:lineRule="auto"/>
      <w:ind w:left="5670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6">
    <w:name w:val="P6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8">
    <w:name w:val="P8"/>
    <w:basedOn w:val="a"/>
    <w:rsid w:val="00B0081F"/>
    <w:pPr>
      <w:widowControl w:val="0"/>
      <w:shd w:val="clear" w:color="auto" w:fill="FFFFFF"/>
      <w:suppressAutoHyphens/>
      <w:spacing w:after="0" w:line="240" w:lineRule="auto"/>
      <w:ind w:left="5112"/>
    </w:pPr>
    <w:rPr>
      <w:rFonts w:ascii="Times New Roman1" w:eastAsia="Times New Roman1" w:hAnsi="Times New Roman1" w:cs="Times New Roman1"/>
      <w:spacing w:val="-5"/>
      <w:sz w:val="24"/>
      <w:szCs w:val="20"/>
      <w:lang w:eastAsia="ar-SA"/>
    </w:rPr>
  </w:style>
  <w:style w:type="paragraph" w:customStyle="1" w:styleId="P9">
    <w:name w:val="P9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10">
    <w:name w:val="P1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5">
    <w:name w:val="P25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9">
    <w:name w:val="P29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30">
    <w:name w:val="P3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character" w:customStyle="1" w:styleId="T1">
    <w:name w:val="T1"/>
    <w:rsid w:val="00B0081F"/>
    <w:rPr>
      <w:rFonts w:ascii="Times New Roman" w:eastAsia="Times New Roman" w:hAnsi="Times New Roman" w:cs="Times New Roman" w:hint="default"/>
      <w:sz w:val="24"/>
    </w:rPr>
  </w:style>
  <w:style w:type="character" w:customStyle="1" w:styleId="T2">
    <w:name w:val="T2"/>
    <w:rsid w:val="00B0081F"/>
    <w:rPr>
      <w:rFonts w:ascii="Times New Roman" w:eastAsia="Times New Roman" w:hAnsi="Times New Roman" w:cs="Times New Roman" w:hint="default"/>
      <w:sz w:val="24"/>
    </w:rPr>
  </w:style>
  <w:style w:type="paragraph" w:customStyle="1" w:styleId="ConsPlusNormal">
    <w:name w:val="ConsPlusNormal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2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6351D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52183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218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b9c7cbfdab6a21af84c1bed4716cdd79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77515/e88847e78ccd9fdb54482c7fa15982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77515/b9c7cbfdab6a21af84c1bed4716cdd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11FA-2AF7-4E84-9AE3-C8AE564F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2019-04-08T11:26:00Z</cp:lastPrinted>
  <dcterms:created xsi:type="dcterms:W3CDTF">2016-03-29T04:48:00Z</dcterms:created>
  <dcterms:modified xsi:type="dcterms:W3CDTF">2019-04-15T04:35:00Z</dcterms:modified>
</cp:coreProperties>
</file>