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7F7" w:rsidRPr="00335FB7" w:rsidRDefault="000937F7" w:rsidP="000937F7">
      <w:pPr>
        <w:keepNext/>
        <w:spacing w:after="0"/>
        <w:jc w:val="center"/>
        <w:outlineLvl w:val="1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РОССИЙСКАЯ ФЕДЕРАЦИЯ</w:t>
      </w:r>
    </w:p>
    <w:p w:rsidR="000937F7" w:rsidRPr="00335FB7" w:rsidRDefault="000937F7" w:rsidP="000937F7">
      <w:pPr>
        <w:keepNext/>
        <w:spacing w:after="0"/>
        <w:jc w:val="center"/>
        <w:outlineLvl w:val="1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ВОЛГОГРАДСКАЯ ОБЛАСТЬ</w:t>
      </w:r>
    </w:p>
    <w:p w:rsidR="000937F7" w:rsidRPr="00335FB7" w:rsidRDefault="000937F7" w:rsidP="000937F7">
      <w:pPr>
        <w:keepNext/>
        <w:spacing w:after="0"/>
        <w:jc w:val="center"/>
        <w:outlineLvl w:val="1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СЕРАФИМОВИЧСКИЙ МУНИЦИПАЛЬНЫЙ РАЙОН</w:t>
      </w:r>
    </w:p>
    <w:p w:rsidR="000937F7" w:rsidRPr="00335FB7" w:rsidRDefault="000937F7" w:rsidP="000937F7">
      <w:pPr>
        <w:spacing w:after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ТРЯСИНОВСКОЕ СЕЛЬСКОЕ ПОСЕЛЕНИЕ</w:t>
      </w:r>
    </w:p>
    <w:p w:rsidR="000937F7" w:rsidRPr="00335FB7" w:rsidRDefault="000937F7" w:rsidP="000937F7">
      <w:pPr>
        <w:spacing w:after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ТРЯСИНОВСКИЙ СЕЛЬСКИЙ СОВЕТ</w:t>
      </w:r>
    </w:p>
    <w:p w:rsidR="008C188E" w:rsidRPr="00B739BC" w:rsidRDefault="008C188E" w:rsidP="000937F7">
      <w:pPr>
        <w:pStyle w:val="Standard"/>
        <w:pBdr>
          <w:bottom w:val="single" w:sz="18" w:space="1" w:color="000000"/>
        </w:pBdr>
        <w:rPr>
          <w:rFonts w:cs="Arial"/>
          <w:sz w:val="24"/>
        </w:rPr>
      </w:pPr>
    </w:p>
    <w:p w:rsidR="008C188E" w:rsidRPr="00A13EDD" w:rsidRDefault="008C188E" w:rsidP="008C188E">
      <w:pPr>
        <w:pStyle w:val="Standard"/>
        <w:jc w:val="both"/>
        <w:rPr>
          <w:rFonts w:cs="Arial"/>
          <w:sz w:val="24"/>
        </w:rPr>
      </w:pPr>
      <w:r w:rsidRPr="00A13EDD">
        <w:rPr>
          <w:rFonts w:cs="Arial"/>
          <w:sz w:val="24"/>
        </w:rPr>
        <w:t xml:space="preserve">        </w:t>
      </w:r>
    </w:p>
    <w:p w:rsidR="008C188E" w:rsidRPr="00A13EDD" w:rsidRDefault="008C188E" w:rsidP="008C188E">
      <w:pPr>
        <w:pStyle w:val="Standard"/>
        <w:jc w:val="both"/>
        <w:rPr>
          <w:rFonts w:cs="Arial"/>
          <w:sz w:val="24"/>
        </w:rPr>
      </w:pPr>
      <w:r w:rsidRPr="00A13EDD">
        <w:rPr>
          <w:rFonts w:cs="Arial"/>
          <w:sz w:val="24"/>
        </w:rPr>
        <w:t xml:space="preserve">                                                             </w:t>
      </w:r>
      <w:r>
        <w:rPr>
          <w:rFonts w:cs="Arial"/>
          <w:b/>
          <w:sz w:val="24"/>
        </w:rPr>
        <w:t xml:space="preserve">РЕШЕНИЕ </w:t>
      </w:r>
      <w:r w:rsidRPr="00A13EDD">
        <w:rPr>
          <w:rFonts w:cs="Arial"/>
          <w:sz w:val="24"/>
        </w:rPr>
        <w:t xml:space="preserve">       </w:t>
      </w:r>
    </w:p>
    <w:p w:rsidR="008C188E" w:rsidRDefault="008C188E" w:rsidP="008C188E">
      <w:pPr>
        <w:pStyle w:val="Standard"/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 </w:t>
      </w:r>
      <w:r w:rsidR="000C152F" w:rsidRPr="00B739BC">
        <w:rPr>
          <w:rFonts w:cs="Arial"/>
          <w:sz w:val="24"/>
        </w:rPr>
        <w:t xml:space="preserve">11 </w:t>
      </w:r>
      <w:r w:rsidR="000C152F">
        <w:rPr>
          <w:rFonts w:cs="Arial"/>
          <w:sz w:val="24"/>
        </w:rPr>
        <w:t>декабря</w:t>
      </w:r>
      <w:r>
        <w:rPr>
          <w:rFonts w:cs="Arial"/>
          <w:sz w:val="24"/>
        </w:rPr>
        <w:t xml:space="preserve">  201</w:t>
      </w:r>
      <w:r w:rsidR="000C152F">
        <w:rPr>
          <w:rFonts w:cs="Arial"/>
          <w:sz w:val="24"/>
        </w:rPr>
        <w:t xml:space="preserve">8 </w:t>
      </w:r>
      <w:r w:rsidRPr="00A13EDD">
        <w:rPr>
          <w:rFonts w:cs="Arial"/>
          <w:sz w:val="24"/>
        </w:rPr>
        <w:t>г</w:t>
      </w:r>
      <w:r w:rsidR="000C152F">
        <w:rPr>
          <w:rFonts w:cs="Arial"/>
          <w:sz w:val="24"/>
        </w:rPr>
        <w:t xml:space="preserve">                                                                                     №</w:t>
      </w:r>
      <w:r w:rsidR="00156BD3">
        <w:rPr>
          <w:rFonts w:cs="Arial"/>
          <w:sz w:val="24"/>
        </w:rPr>
        <w:t xml:space="preserve"> 18</w:t>
      </w:r>
    </w:p>
    <w:p w:rsidR="008C188E" w:rsidRPr="00A13EDD" w:rsidRDefault="008C188E" w:rsidP="008C188E">
      <w:pPr>
        <w:pStyle w:val="Standard"/>
        <w:jc w:val="both"/>
        <w:rPr>
          <w:rFonts w:cs="Arial"/>
          <w:sz w:val="24"/>
        </w:rPr>
      </w:pPr>
    </w:p>
    <w:p w:rsidR="008C188E" w:rsidRPr="00A13EDD" w:rsidRDefault="00156BD3" w:rsidP="008C188E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8C188E" w:rsidRPr="00A13EDD">
        <w:rPr>
          <w:rFonts w:ascii="Arial" w:hAnsi="Arial" w:cs="Arial"/>
          <w:sz w:val="24"/>
          <w:szCs w:val="24"/>
        </w:rPr>
        <w:t>Об установлении земельного налога</w:t>
      </w:r>
      <w:r>
        <w:rPr>
          <w:rFonts w:ascii="Arial" w:hAnsi="Arial" w:cs="Arial"/>
          <w:sz w:val="24"/>
          <w:szCs w:val="24"/>
        </w:rPr>
        <w:t>»</w:t>
      </w:r>
    </w:p>
    <w:p w:rsidR="008C188E" w:rsidRPr="002C499D" w:rsidRDefault="008C188E" w:rsidP="00BF220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A13EDD">
        <w:rPr>
          <w:rFonts w:ascii="Arial" w:hAnsi="Arial" w:cs="Arial"/>
          <w:sz w:val="24"/>
          <w:szCs w:val="24"/>
        </w:rPr>
        <w:t>В соответствии с</w:t>
      </w:r>
      <w:r w:rsidR="00AA1324">
        <w:rPr>
          <w:rFonts w:ascii="Arial" w:hAnsi="Arial" w:cs="Arial"/>
          <w:sz w:val="24"/>
          <w:szCs w:val="24"/>
        </w:rPr>
        <w:t xml:space="preserve"> Федеральными законами от 30.09.2017 г. № 286-ФЗ «О внесении изменений в часть вторую Налогового кодекса Российской Федерации и отдельные законодательные акты Российской Федерации», от 27.11.2017 г. № 353-ФЗ «О внесении изменений в часть первую и вторую Налогового кодекса Российской Федерации» и отдельные законодательные акты Российской Федерации</w:t>
      </w:r>
      <w:r w:rsidR="00147067">
        <w:rPr>
          <w:rFonts w:ascii="Arial" w:hAnsi="Arial" w:cs="Arial"/>
          <w:sz w:val="24"/>
          <w:szCs w:val="24"/>
        </w:rPr>
        <w:t>,</w:t>
      </w:r>
      <w:r w:rsidRPr="00A13EDD">
        <w:rPr>
          <w:rFonts w:ascii="Arial" w:hAnsi="Arial" w:cs="Arial"/>
          <w:sz w:val="24"/>
          <w:szCs w:val="24"/>
        </w:rPr>
        <w:t xml:space="preserve"> статьями 5, 12, 15 и главой 31 Налогового кодекса Российской Федерации, Федеральным </w:t>
      </w:r>
      <w:hyperlink r:id="rId4" w:history="1">
        <w:r w:rsidRPr="00A30E75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законом</w:t>
        </w:r>
        <w:proofErr w:type="gramEnd"/>
      </w:hyperlink>
      <w:r w:rsidRPr="00A13EDD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</w:t>
      </w:r>
      <w:r>
        <w:rPr>
          <w:rFonts w:ascii="Arial" w:hAnsi="Arial" w:cs="Arial"/>
          <w:sz w:val="24"/>
          <w:szCs w:val="24"/>
        </w:rPr>
        <w:t>сийской Федер</w:t>
      </w:r>
      <w:r w:rsidR="000C152F">
        <w:rPr>
          <w:rFonts w:ascii="Arial" w:hAnsi="Arial" w:cs="Arial"/>
          <w:sz w:val="24"/>
          <w:szCs w:val="24"/>
        </w:rPr>
        <w:t>ации" и  Устав</w:t>
      </w:r>
      <w:r w:rsidR="00147067">
        <w:rPr>
          <w:rFonts w:ascii="Arial" w:hAnsi="Arial" w:cs="Arial"/>
          <w:sz w:val="24"/>
          <w:szCs w:val="24"/>
        </w:rPr>
        <w:t>ом</w:t>
      </w:r>
      <w:r w:rsidR="000C152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C152F">
        <w:rPr>
          <w:rFonts w:ascii="Arial" w:hAnsi="Arial" w:cs="Arial"/>
          <w:sz w:val="24"/>
          <w:szCs w:val="24"/>
        </w:rPr>
        <w:t>Трясиновс</w:t>
      </w:r>
      <w:r>
        <w:rPr>
          <w:rFonts w:ascii="Arial" w:hAnsi="Arial" w:cs="Arial"/>
          <w:sz w:val="24"/>
          <w:szCs w:val="24"/>
        </w:rPr>
        <w:t>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sz w:val="24"/>
          <w:szCs w:val="24"/>
        </w:rPr>
        <w:t>Серафимовичского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</w:t>
      </w:r>
      <w:r w:rsidRPr="00A13EDD">
        <w:rPr>
          <w:rFonts w:ascii="Arial" w:hAnsi="Arial" w:cs="Arial"/>
          <w:sz w:val="24"/>
          <w:szCs w:val="24"/>
        </w:rPr>
        <w:t xml:space="preserve"> Волгоградской области, </w:t>
      </w:r>
      <w:proofErr w:type="spellStart"/>
      <w:r w:rsidR="000C152F">
        <w:rPr>
          <w:rFonts w:ascii="Arial" w:hAnsi="Arial" w:cs="Arial"/>
          <w:sz w:val="24"/>
          <w:szCs w:val="24"/>
        </w:rPr>
        <w:t>Трясиновс</w:t>
      </w:r>
      <w:r>
        <w:rPr>
          <w:rFonts w:ascii="Arial" w:hAnsi="Arial" w:cs="Arial"/>
          <w:sz w:val="24"/>
          <w:szCs w:val="24"/>
        </w:rPr>
        <w:t>кий</w:t>
      </w:r>
      <w:proofErr w:type="spellEnd"/>
      <w:r>
        <w:rPr>
          <w:rFonts w:ascii="Arial" w:hAnsi="Arial" w:cs="Arial"/>
          <w:sz w:val="24"/>
          <w:szCs w:val="24"/>
        </w:rPr>
        <w:t xml:space="preserve"> сельский Совет</w:t>
      </w:r>
    </w:p>
    <w:p w:rsidR="008C188E" w:rsidRPr="00A13EDD" w:rsidRDefault="008C188E" w:rsidP="00BF22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решил</w:t>
      </w:r>
      <w:r w:rsidRPr="00A13EDD">
        <w:rPr>
          <w:rFonts w:ascii="Arial" w:hAnsi="Arial" w:cs="Arial"/>
          <w:sz w:val="24"/>
          <w:szCs w:val="24"/>
        </w:rPr>
        <w:t>:</w:t>
      </w:r>
    </w:p>
    <w:p w:rsidR="008C188E" w:rsidRPr="00A13EDD" w:rsidRDefault="008C188E" w:rsidP="00BF220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13EDD">
        <w:rPr>
          <w:rFonts w:ascii="Arial" w:hAnsi="Arial" w:cs="Arial"/>
          <w:sz w:val="24"/>
          <w:szCs w:val="24"/>
        </w:rPr>
        <w:t xml:space="preserve">1. Установить и ввести в действие с 1 </w:t>
      </w:r>
      <w:r w:rsidR="000C152F">
        <w:rPr>
          <w:rFonts w:ascii="Arial" w:hAnsi="Arial" w:cs="Arial"/>
          <w:sz w:val="24"/>
          <w:szCs w:val="24"/>
        </w:rPr>
        <w:t>января 2019</w:t>
      </w:r>
      <w:r w:rsidRPr="00A13EDD">
        <w:rPr>
          <w:rFonts w:ascii="Arial" w:hAnsi="Arial" w:cs="Arial"/>
          <w:sz w:val="24"/>
          <w:szCs w:val="24"/>
        </w:rPr>
        <w:t xml:space="preserve"> года земельный налог, обязательн</w:t>
      </w:r>
      <w:r w:rsidR="000C152F">
        <w:rPr>
          <w:rFonts w:ascii="Arial" w:hAnsi="Arial" w:cs="Arial"/>
          <w:sz w:val="24"/>
          <w:szCs w:val="24"/>
        </w:rPr>
        <w:t xml:space="preserve">ый к уплате на территории </w:t>
      </w:r>
      <w:proofErr w:type="spellStart"/>
      <w:r w:rsidR="000C152F">
        <w:rPr>
          <w:rFonts w:ascii="Arial" w:hAnsi="Arial" w:cs="Arial"/>
          <w:sz w:val="24"/>
          <w:szCs w:val="24"/>
        </w:rPr>
        <w:t>Трясиновско</w:t>
      </w:r>
      <w:r>
        <w:rPr>
          <w:rFonts w:ascii="Arial" w:hAnsi="Arial" w:cs="Arial"/>
          <w:sz w:val="24"/>
          <w:szCs w:val="24"/>
        </w:rPr>
        <w:t>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sz w:val="24"/>
          <w:szCs w:val="24"/>
        </w:rPr>
        <w:t>Серафимовичского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</w:t>
      </w:r>
      <w:r w:rsidRPr="00A13EDD">
        <w:rPr>
          <w:rFonts w:ascii="Arial" w:hAnsi="Arial" w:cs="Arial"/>
          <w:sz w:val="24"/>
          <w:szCs w:val="24"/>
        </w:rPr>
        <w:t xml:space="preserve"> Волгоградской области.</w:t>
      </w:r>
    </w:p>
    <w:p w:rsidR="008C188E" w:rsidRPr="00A13EDD" w:rsidRDefault="008C188E" w:rsidP="00BF220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13EDD">
        <w:rPr>
          <w:rFonts w:ascii="Arial" w:hAnsi="Arial" w:cs="Arial"/>
          <w:sz w:val="24"/>
          <w:szCs w:val="24"/>
        </w:rPr>
        <w:t>2. Ставки земельного налога установить в следующих размерах</w:t>
      </w:r>
      <w:r>
        <w:rPr>
          <w:rFonts w:ascii="Arial" w:hAnsi="Arial" w:cs="Arial"/>
          <w:color w:val="FF0000"/>
          <w:sz w:val="24"/>
          <w:szCs w:val="24"/>
        </w:rPr>
        <w:t>:</w:t>
      </w:r>
    </w:p>
    <w:p w:rsidR="008C188E" w:rsidRDefault="008C188E" w:rsidP="00BF220C">
      <w:pPr>
        <w:pStyle w:val="ConsPlusNormal"/>
        <w:ind w:firstLine="540"/>
        <w:jc w:val="both"/>
        <w:rPr>
          <w:sz w:val="24"/>
          <w:szCs w:val="24"/>
        </w:rPr>
      </w:pPr>
      <w:r w:rsidRPr="00A13EDD">
        <w:rPr>
          <w:sz w:val="24"/>
          <w:szCs w:val="24"/>
        </w:rPr>
        <w:t xml:space="preserve">1) </w:t>
      </w:r>
    </w:p>
    <w:p w:rsidR="008C188E" w:rsidRPr="00A13EDD" w:rsidRDefault="008C188E" w:rsidP="00BF220C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- 0,</w:t>
      </w:r>
      <w:r w:rsidR="00564E53">
        <w:rPr>
          <w:sz w:val="24"/>
          <w:szCs w:val="24"/>
        </w:rPr>
        <w:t>2 процента</w:t>
      </w:r>
      <w:r w:rsidRPr="00A13EDD">
        <w:rPr>
          <w:sz w:val="24"/>
          <w:szCs w:val="24"/>
        </w:rPr>
        <w:t xml:space="preserve"> в отношении земель</w:t>
      </w:r>
      <w:r>
        <w:rPr>
          <w:sz w:val="24"/>
          <w:szCs w:val="24"/>
        </w:rPr>
        <w:t xml:space="preserve">ных участков </w:t>
      </w:r>
      <w:r w:rsidRPr="00A13EDD">
        <w:rPr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8C188E" w:rsidRDefault="008C188E" w:rsidP="008C188E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- 0,1 процент в отношении земельных участков </w:t>
      </w:r>
    </w:p>
    <w:p w:rsidR="008C188E" w:rsidRPr="00A13EDD" w:rsidRDefault="008C188E" w:rsidP="008C188E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▪ </w:t>
      </w:r>
      <w:proofErr w:type="gramStart"/>
      <w:r w:rsidRPr="00A13EDD">
        <w:rPr>
          <w:sz w:val="24"/>
          <w:szCs w:val="24"/>
        </w:rPr>
        <w:t>занятых</w:t>
      </w:r>
      <w:proofErr w:type="gramEnd"/>
      <w:r w:rsidRPr="00A13EDD">
        <w:rPr>
          <w:sz w:val="24"/>
          <w:szCs w:val="24"/>
        </w:rPr>
        <w:t xml:space="preserve"> </w:t>
      </w:r>
      <w:hyperlink r:id="rId5" w:history="1">
        <w:r w:rsidRPr="00A30E75">
          <w:rPr>
            <w:rStyle w:val="a3"/>
            <w:color w:val="auto"/>
            <w:sz w:val="24"/>
            <w:szCs w:val="24"/>
            <w:u w:val="none"/>
          </w:rPr>
          <w:t>жилищным фондом</w:t>
        </w:r>
      </w:hyperlink>
      <w:r w:rsidRPr="00A13EDD">
        <w:rPr>
          <w:sz w:val="24"/>
          <w:szCs w:val="24"/>
        </w:rPr>
        <w:t xml:space="preserve">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8C188E" w:rsidRPr="00A13EDD" w:rsidRDefault="008C188E" w:rsidP="008C188E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▪ </w:t>
      </w:r>
      <w:proofErr w:type="gramStart"/>
      <w:r w:rsidRPr="00A13EDD">
        <w:rPr>
          <w:sz w:val="24"/>
          <w:szCs w:val="24"/>
        </w:rPr>
        <w:t>приобретенных</w:t>
      </w:r>
      <w:proofErr w:type="gramEnd"/>
      <w:r w:rsidRPr="00A13EDD">
        <w:rPr>
          <w:sz w:val="24"/>
          <w:szCs w:val="24"/>
        </w:rPr>
        <w:t xml:space="preserve"> (предоставленных) для </w:t>
      </w:r>
      <w:hyperlink r:id="rId6" w:history="1">
        <w:r w:rsidRPr="00A30E75">
          <w:rPr>
            <w:rStyle w:val="a3"/>
            <w:color w:val="auto"/>
            <w:sz w:val="24"/>
            <w:szCs w:val="24"/>
            <w:u w:val="none"/>
          </w:rPr>
          <w:t>личного подсобного хозяйства</w:t>
        </w:r>
      </w:hyperlink>
      <w:r w:rsidRPr="00A30E75">
        <w:rPr>
          <w:sz w:val="24"/>
          <w:szCs w:val="24"/>
        </w:rPr>
        <w:t>,</w:t>
      </w:r>
      <w:r w:rsidRPr="00A13EDD">
        <w:rPr>
          <w:sz w:val="24"/>
          <w:szCs w:val="24"/>
        </w:rPr>
        <w:t xml:space="preserve"> садоводства, огородничества или животноводства, а также дачного хозяйства;</w:t>
      </w:r>
    </w:p>
    <w:p w:rsidR="008C188E" w:rsidRPr="00A13EDD" w:rsidRDefault="008C188E" w:rsidP="008C188E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- 0,3 процента в отношении земельных участков </w:t>
      </w:r>
      <w:r w:rsidRPr="00A13EDD">
        <w:rPr>
          <w:sz w:val="24"/>
          <w:szCs w:val="24"/>
        </w:rPr>
        <w:t xml:space="preserve">ограниченных в обороте в соответствии </w:t>
      </w:r>
      <w:r w:rsidRPr="00A30E75">
        <w:rPr>
          <w:sz w:val="24"/>
          <w:szCs w:val="24"/>
        </w:rPr>
        <w:t xml:space="preserve">с </w:t>
      </w:r>
      <w:hyperlink r:id="rId7" w:history="1">
        <w:r w:rsidRPr="00A30E75">
          <w:rPr>
            <w:rStyle w:val="a3"/>
            <w:color w:val="auto"/>
            <w:sz w:val="24"/>
            <w:szCs w:val="24"/>
            <w:u w:val="none"/>
          </w:rPr>
          <w:t>законодательством</w:t>
        </w:r>
      </w:hyperlink>
      <w:r w:rsidRPr="00A13EDD">
        <w:rPr>
          <w:sz w:val="24"/>
          <w:szCs w:val="24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8C188E" w:rsidRPr="00A13EDD" w:rsidRDefault="008C188E" w:rsidP="00BF220C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0,3 </w:t>
      </w:r>
      <w:r w:rsidRPr="00A13EDD">
        <w:rPr>
          <w:sz w:val="24"/>
          <w:szCs w:val="24"/>
        </w:rPr>
        <w:t xml:space="preserve"> процента в отношении прочих земельных участков.</w:t>
      </w:r>
    </w:p>
    <w:p w:rsidR="008C188E" w:rsidRPr="00A13EDD" w:rsidRDefault="00564E53" w:rsidP="00BF22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C188E" w:rsidRPr="00A13EDD">
        <w:rPr>
          <w:rFonts w:ascii="Arial" w:hAnsi="Arial" w:cs="Arial"/>
          <w:sz w:val="24"/>
          <w:szCs w:val="24"/>
        </w:rPr>
        <w:t>. Порядок и сроки уплаты налога:</w:t>
      </w:r>
    </w:p>
    <w:p w:rsidR="008C188E" w:rsidRPr="00A13EDD" w:rsidRDefault="008C188E" w:rsidP="00BF220C">
      <w:pPr>
        <w:pStyle w:val="ConsPlusNormal"/>
        <w:ind w:firstLine="540"/>
        <w:jc w:val="both"/>
        <w:rPr>
          <w:sz w:val="24"/>
          <w:szCs w:val="24"/>
        </w:rPr>
      </w:pPr>
      <w:r w:rsidRPr="00A13EDD">
        <w:rPr>
          <w:sz w:val="24"/>
          <w:szCs w:val="24"/>
        </w:rPr>
        <w:t xml:space="preserve">1) налогоплательщиками - организациями налог подлежит уплате в срок не позднее </w:t>
      </w:r>
      <w:r w:rsidRPr="00A30E75">
        <w:rPr>
          <w:sz w:val="24"/>
          <w:szCs w:val="24"/>
        </w:rPr>
        <w:t>10 февраля года</w:t>
      </w:r>
      <w:r w:rsidRPr="00A13EDD">
        <w:rPr>
          <w:sz w:val="24"/>
          <w:szCs w:val="24"/>
        </w:rPr>
        <w:t>, следующего за истекшим налоговым периодом;</w:t>
      </w:r>
      <w:r>
        <w:rPr>
          <w:color w:val="FF0000"/>
          <w:sz w:val="24"/>
          <w:szCs w:val="24"/>
          <w:vertAlign w:val="superscript"/>
        </w:rPr>
        <w:t xml:space="preserve"> </w:t>
      </w:r>
    </w:p>
    <w:p w:rsidR="008C188E" w:rsidRPr="00A13EDD" w:rsidRDefault="008C188E" w:rsidP="008C188E">
      <w:pPr>
        <w:pStyle w:val="ConsPlusNormal"/>
        <w:ind w:firstLine="540"/>
        <w:jc w:val="both"/>
        <w:rPr>
          <w:sz w:val="24"/>
          <w:szCs w:val="24"/>
        </w:rPr>
      </w:pPr>
      <w:r w:rsidRPr="00A13EDD">
        <w:rPr>
          <w:sz w:val="24"/>
          <w:szCs w:val="24"/>
        </w:rPr>
        <w:t>2) в соответствии с пунктом 1 статьи 397 Налогового кодекса Российской Федерации налогоплательщиками - физическими лицами налог подлежит уплате в срок не позднее 1 декабря года, следующего за истекшим налоговым периодом.</w:t>
      </w:r>
    </w:p>
    <w:p w:rsidR="008C188E" w:rsidRPr="00A13EDD" w:rsidRDefault="008C188E" w:rsidP="008C188E">
      <w:pPr>
        <w:pStyle w:val="ConsPlusNormal"/>
        <w:ind w:firstLine="540"/>
        <w:jc w:val="both"/>
        <w:rPr>
          <w:sz w:val="24"/>
          <w:szCs w:val="24"/>
        </w:rPr>
      </w:pPr>
      <w:r w:rsidRPr="00A13EDD">
        <w:rPr>
          <w:sz w:val="24"/>
          <w:szCs w:val="24"/>
        </w:rPr>
        <w:t>Авансовые платежи по налогу подлежат уплате налогоплательщиками - организациями в течение налогового периода в срок не позднее последнего числа месяца, следующего за истекшим отчетным периодом, в сумме, исчисленной как одна четвертая соответствующей налоговой ставки. Отчетными периодами признаются первый квартал, второй квартал и третий квартал календарного года.</w:t>
      </w:r>
    </w:p>
    <w:p w:rsidR="008C188E" w:rsidRPr="00A13EDD" w:rsidRDefault="00564E53" w:rsidP="00BF22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0" w:name="Par56"/>
      <w:bookmarkStart w:id="1" w:name="_GoBack"/>
      <w:bookmarkEnd w:id="0"/>
      <w:bookmarkEnd w:id="1"/>
      <w:r>
        <w:rPr>
          <w:rFonts w:ascii="Arial" w:hAnsi="Arial" w:cs="Arial"/>
          <w:sz w:val="24"/>
          <w:szCs w:val="24"/>
        </w:rPr>
        <w:t>4</w:t>
      </w:r>
      <w:r w:rsidR="008C188E" w:rsidRPr="00A13EDD">
        <w:rPr>
          <w:rFonts w:ascii="Arial" w:hAnsi="Arial" w:cs="Arial"/>
          <w:sz w:val="24"/>
          <w:szCs w:val="24"/>
        </w:rPr>
        <w:t>. Освобождаются от налогообложения:</w:t>
      </w:r>
    </w:p>
    <w:p w:rsidR="008C188E" w:rsidRPr="00A13EDD" w:rsidRDefault="008C188E" w:rsidP="00BF220C">
      <w:pPr>
        <w:pStyle w:val="ConsPlusNormal"/>
        <w:ind w:firstLine="540"/>
        <w:jc w:val="both"/>
        <w:rPr>
          <w:sz w:val="24"/>
          <w:szCs w:val="24"/>
        </w:rPr>
      </w:pPr>
      <w:r w:rsidRPr="00A13EDD">
        <w:rPr>
          <w:sz w:val="24"/>
          <w:szCs w:val="24"/>
        </w:rPr>
        <w:lastRenderedPageBreak/>
        <w:t>1) физические лица и организации, указанные в статье 395 Налогового кодекса Российской Федерации;</w:t>
      </w:r>
    </w:p>
    <w:p w:rsidR="008C188E" w:rsidRDefault="008C188E" w:rsidP="008C188E">
      <w:pPr>
        <w:pStyle w:val="Standard"/>
        <w:ind w:left="-15"/>
        <w:jc w:val="both"/>
        <w:rPr>
          <w:sz w:val="24"/>
        </w:rPr>
      </w:pPr>
      <w:r>
        <w:rPr>
          <w:rFonts w:cs="Arial"/>
          <w:sz w:val="24"/>
        </w:rPr>
        <w:t xml:space="preserve">         </w:t>
      </w:r>
      <w:r w:rsidRPr="00A13EDD">
        <w:rPr>
          <w:rFonts w:cs="Arial"/>
          <w:sz w:val="24"/>
        </w:rPr>
        <w:t>2)</w:t>
      </w:r>
      <w:r w:rsidRPr="00743147">
        <w:rPr>
          <w:sz w:val="20"/>
          <w:szCs w:val="20"/>
        </w:rPr>
        <w:t xml:space="preserve"> </w:t>
      </w:r>
      <w:r w:rsidRPr="00E06730">
        <w:rPr>
          <w:sz w:val="24"/>
        </w:rPr>
        <w:t>органы местного самоуправления - в отношении всех земельных участков, находящихся в муниципальной собственности;</w:t>
      </w:r>
    </w:p>
    <w:p w:rsidR="008C188E" w:rsidRPr="00C107B5" w:rsidRDefault="008C188E" w:rsidP="008C188E">
      <w:pPr>
        <w:pStyle w:val="Standard"/>
        <w:ind w:left="-15"/>
        <w:jc w:val="both"/>
        <w:rPr>
          <w:sz w:val="24"/>
        </w:rPr>
      </w:pPr>
      <w:r>
        <w:rPr>
          <w:sz w:val="24"/>
        </w:rPr>
        <w:t xml:space="preserve">         </w:t>
      </w:r>
      <w:proofErr w:type="gramStart"/>
      <w:r>
        <w:rPr>
          <w:sz w:val="24"/>
        </w:rPr>
        <w:t xml:space="preserve">3) </w:t>
      </w:r>
      <w:r w:rsidRPr="00FE76AA">
        <w:rPr>
          <w:sz w:val="24"/>
        </w:rPr>
        <w:t>муниципальные учреждения независимо от сферы их деятельности;</w:t>
      </w:r>
      <w:r>
        <w:rPr>
          <w:sz w:val="24"/>
        </w:rPr>
        <w:br/>
        <w:t xml:space="preserve">         4) </w:t>
      </w:r>
      <w:r w:rsidRPr="00E06730">
        <w:rPr>
          <w:sz w:val="24"/>
        </w:rPr>
        <w:t>учреждения образования, здравоохранения, к</w:t>
      </w:r>
      <w:r>
        <w:rPr>
          <w:sz w:val="24"/>
        </w:rPr>
        <w:t>ультуры, социального обслуживания</w:t>
      </w:r>
      <w:r w:rsidRPr="00E06730">
        <w:rPr>
          <w:sz w:val="24"/>
        </w:rPr>
        <w:t xml:space="preserve">, физической культуры и спорта, расположенные на территории </w:t>
      </w:r>
      <w:proofErr w:type="spellStart"/>
      <w:r w:rsidR="00564E53">
        <w:rPr>
          <w:sz w:val="24"/>
        </w:rPr>
        <w:t>Трясиновс</w:t>
      </w:r>
      <w:r>
        <w:rPr>
          <w:sz w:val="24"/>
        </w:rPr>
        <w:t>кого</w:t>
      </w:r>
      <w:proofErr w:type="spellEnd"/>
      <w:r>
        <w:rPr>
          <w:sz w:val="24"/>
        </w:rPr>
        <w:t xml:space="preserve"> сельского поселения </w:t>
      </w:r>
      <w:proofErr w:type="spellStart"/>
      <w:r>
        <w:rPr>
          <w:sz w:val="24"/>
        </w:rPr>
        <w:t>Серафимовичского</w:t>
      </w:r>
      <w:proofErr w:type="spellEnd"/>
      <w:r>
        <w:rPr>
          <w:sz w:val="24"/>
        </w:rPr>
        <w:t xml:space="preserve"> муниципального района Волгоградской области</w:t>
      </w:r>
      <w:r w:rsidRPr="00E06730">
        <w:rPr>
          <w:sz w:val="24"/>
        </w:rPr>
        <w:t xml:space="preserve"> - в отношении земельных участков, предоставленных для оказания услуг в области образования, здравоохранения, культуры, социального обеспечения, ф</w:t>
      </w:r>
      <w:r>
        <w:rPr>
          <w:sz w:val="24"/>
        </w:rPr>
        <w:t>изической культуры и спорта;</w:t>
      </w:r>
      <w:proofErr w:type="gramEnd"/>
      <w:r>
        <w:rPr>
          <w:sz w:val="24"/>
        </w:rPr>
        <w:br/>
        <w:t xml:space="preserve">        5) </w:t>
      </w:r>
      <w:r w:rsidRPr="00E06730">
        <w:rPr>
          <w:sz w:val="24"/>
        </w:rPr>
        <w:t>органы, подразделения и организации пожарной охраны - в отношении земельных участков, предоставленных для непосредственного выполнения</w:t>
      </w:r>
      <w:r>
        <w:rPr>
          <w:sz w:val="24"/>
        </w:rPr>
        <w:t xml:space="preserve"> возложенных на них функций;</w:t>
      </w:r>
      <w:r>
        <w:rPr>
          <w:sz w:val="24"/>
        </w:rPr>
        <w:br/>
        <w:t xml:space="preserve">        6) </w:t>
      </w:r>
      <w:r w:rsidRPr="00C107B5">
        <w:rPr>
          <w:sz w:val="24"/>
        </w:rPr>
        <w:t>участники и инвалиды Великой Отечественной войны</w:t>
      </w:r>
      <w:r>
        <w:rPr>
          <w:sz w:val="24"/>
        </w:rPr>
        <w:t>.</w:t>
      </w:r>
    </w:p>
    <w:p w:rsidR="008C188E" w:rsidRPr="00A13EDD" w:rsidRDefault="00564E53" w:rsidP="00BF22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86"/>
      <w:bookmarkEnd w:id="2"/>
      <w:r>
        <w:rPr>
          <w:rFonts w:ascii="Arial" w:hAnsi="Arial" w:cs="Arial"/>
          <w:sz w:val="24"/>
          <w:szCs w:val="24"/>
        </w:rPr>
        <w:t>5</w:t>
      </w:r>
      <w:r w:rsidR="008C188E" w:rsidRPr="00A13EDD">
        <w:rPr>
          <w:rFonts w:ascii="Arial" w:hAnsi="Arial" w:cs="Arial"/>
          <w:sz w:val="24"/>
          <w:szCs w:val="24"/>
        </w:rPr>
        <w:t xml:space="preserve">. </w:t>
      </w:r>
      <w:r w:rsidR="008C188E" w:rsidRPr="00A30E75">
        <w:rPr>
          <w:rFonts w:ascii="Arial" w:hAnsi="Arial" w:cs="Arial"/>
          <w:sz w:val="24"/>
          <w:szCs w:val="24"/>
        </w:rPr>
        <w:t>Налогоплательщики - организации</w:t>
      </w:r>
      <w:r w:rsidR="008C188E" w:rsidRPr="00A13EDD">
        <w:rPr>
          <w:rFonts w:ascii="Arial" w:hAnsi="Arial" w:cs="Arial"/>
          <w:color w:val="0000FF"/>
          <w:sz w:val="24"/>
          <w:szCs w:val="24"/>
        </w:rPr>
        <w:t>,</w:t>
      </w:r>
      <w:r w:rsidR="008C188E" w:rsidRPr="00A13EDD">
        <w:rPr>
          <w:rFonts w:ascii="Arial" w:hAnsi="Arial" w:cs="Arial"/>
          <w:sz w:val="24"/>
          <w:szCs w:val="24"/>
        </w:rPr>
        <w:t xml:space="preserve"> имеющие право на </w:t>
      </w:r>
      <w:hyperlink r:id="rId8" w:history="1">
        <w:r w:rsidR="008C188E" w:rsidRPr="007D36FC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налоговые льготы</w:t>
        </w:r>
      </w:hyperlink>
      <w:r w:rsidR="008C188E" w:rsidRPr="007D36FC">
        <w:rPr>
          <w:rFonts w:ascii="Arial" w:hAnsi="Arial" w:cs="Arial"/>
          <w:sz w:val="24"/>
          <w:szCs w:val="24"/>
        </w:rPr>
        <w:t xml:space="preserve">, </w:t>
      </w:r>
      <w:r w:rsidR="008C188E" w:rsidRPr="00A13EDD">
        <w:rPr>
          <w:rFonts w:ascii="Arial" w:hAnsi="Arial" w:cs="Arial"/>
          <w:sz w:val="24"/>
          <w:szCs w:val="24"/>
        </w:rPr>
        <w:t>установленные настоящим решением, представляют документы, подтверждающие такое право, в налоговые органы по месту нахождения земельного участка.</w:t>
      </w:r>
    </w:p>
    <w:p w:rsidR="0048496D" w:rsidRDefault="008C188E" w:rsidP="00BF2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FF"/>
          <w:sz w:val="24"/>
          <w:szCs w:val="24"/>
        </w:rPr>
      </w:pPr>
      <w:r w:rsidRPr="007D36FC">
        <w:rPr>
          <w:rFonts w:ascii="Arial" w:hAnsi="Arial" w:cs="Arial"/>
          <w:sz w:val="24"/>
          <w:szCs w:val="24"/>
        </w:rPr>
        <w:t>Налогоплательщики - физические лица, имеющие право на налоговые льготы,</w:t>
      </w:r>
      <w:r w:rsidR="00564E53" w:rsidRPr="007D36FC">
        <w:rPr>
          <w:rFonts w:ascii="Arial" w:hAnsi="Arial" w:cs="Arial"/>
          <w:sz w:val="24"/>
          <w:szCs w:val="24"/>
        </w:rPr>
        <w:t xml:space="preserve"> в том числе в виде налогового вычета</w:t>
      </w:r>
      <w:r w:rsidRPr="007D36FC">
        <w:rPr>
          <w:rFonts w:ascii="Arial" w:hAnsi="Arial" w:cs="Arial"/>
          <w:sz w:val="24"/>
          <w:szCs w:val="24"/>
        </w:rPr>
        <w:t xml:space="preserve"> установленные </w:t>
      </w:r>
      <w:r w:rsidR="00564E53" w:rsidRPr="007D36FC">
        <w:rPr>
          <w:rFonts w:ascii="Arial" w:hAnsi="Arial" w:cs="Arial"/>
          <w:sz w:val="24"/>
          <w:szCs w:val="24"/>
        </w:rPr>
        <w:t>Налоговым</w:t>
      </w:r>
      <w:r w:rsidR="00564E53">
        <w:rPr>
          <w:rFonts w:ascii="Arial" w:hAnsi="Arial" w:cs="Arial"/>
          <w:color w:val="0000FF"/>
          <w:sz w:val="24"/>
          <w:szCs w:val="24"/>
        </w:rPr>
        <w:t xml:space="preserve"> </w:t>
      </w:r>
      <w:r w:rsidR="00564E53" w:rsidRPr="00307F56">
        <w:rPr>
          <w:rFonts w:ascii="Arial" w:hAnsi="Arial" w:cs="Arial"/>
          <w:sz w:val="24"/>
          <w:szCs w:val="24"/>
        </w:rPr>
        <w:t>кодексом Российской Федерации и настоящим</w:t>
      </w:r>
      <w:r w:rsidRPr="00307F56">
        <w:rPr>
          <w:rFonts w:ascii="Arial" w:hAnsi="Arial" w:cs="Arial"/>
          <w:sz w:val="24"/>
          <w:szCs w:val="24"/>
        </w:rPr>
        <w:t xml:space="preserve"> решением, представляют</w:t>
      </w:r>
      <w:r w:rsidR="00564E53" w:rsidRPr="00307F56">
        <w:rPr>
          <w:rFonts w:ascii="Arial" w:hAnsi="Arial" w:cs="Arial"/>
          <w:sz w:val="24"/>
          <w:szCs w:val="24"/>
        </w:rPr>
        <w:t xml:space="preserve"> в</w:t>
      </w:r>
      <w:r w:rsidR="00564E53">
        <w:rPr>
          <w:rFonts w:ascii="Arial" w:hAnsi="Arial" w:cs="Arial"/>
          <w:color w:val="0000FF"/>
          <w:sz w:val="24"/>
          <w:szCs w:val="24"/>
        </w:rPr>
        <w:t xml:space="preserve"> </w:t>
      </w:r>
      <w:r w:rsidR="00564E53" w:rsidRPr="00307F56">
        <w:rPr>
          <w:rFonts w:ascii="Arial" w:hAnsi="Arial" w:cs="Arial"/>
          <w:sz w:val="24"/>
          <w:szCs w:val="24"/>
        </w:rPr>
        <w:t>налоговый орган по своему выбору</w:t>
      </w:r>
      <w:r w:rsidRPr="00307F56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Pr="00307F5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заявление</w:t>
        </w:r>
      </w:hyperlink>
      <w:r w:rsidRPr="00307F56">
        <w:rPr>
          <w:rFonts w:ascii="Arial" w:hAnsi="Arial" w:cs="Arial"/>
          <w:sz w:val="24"/>
          <w:szCs w:val="24"/>
        </w:rPr>
        <w:t xml:space="preserve"> о предоставлении</w:t>
      </w:r>
      <w:r w:rsidR="0048496D" w:rsidRPr="00307F56">
        <w:rPr>
          <w:rFonts w:ascii="Arial" w:hAnsi="Arial" w:cs="Arial"/>
          <w:sz w:val="24"/>
          <w:szCs w:val="24"/>
        </w:rPr>
        <w:t xml:space="preserve"> налоговой льготы, а также вправе представить </w:t>
      </w:r>
      <w:r w:rsidRPr="00307F56">
        <w:rPr>
          <w:rFonts w:ascii="Arial" w:hAnsi="Arial" w:cs="Arial"/>
          <w:sz w:val="24"/>
          <w:szCs w:val="24"/>
        </w:rPr>
        <w:t>документы, подтверждающие право</w:t>
      </w:r>
      <w:r w:rsidRPr="00A13EDD">
        <w:rPr>
          <w:rFonts w:ascii="Arial" w:hAnsi="Arial" w:cs="Arial"/>
          <w:color w:val="0000FF"/>
          <w:sz w:val="24"/>
          <w:szCs w:val="24"/>
        </w:rPr>
        <w:t xml:space="preserve"> </w:t>
      </w:r>
      <w:r w:rsidRPr="00307F56">
        <w:rPr>
          <w:rFonts w:ascii="Arial" w:hAnsi="Arial" w:cs="Arial"/>
          <w:sz w:val="24"/>
          <w:szCs w:val="24"/>
        </w:rPr>
        <w:t>налогоплательщика на налоговую льготу</w:t>
      </w:r>
      <w:r w:rsidR="0048496D">
        <w:rPr>
          <w:rFonts w:ascii="Arial" w:hAnsi="Arial" w:cs="Arial"/>
          <w:color w:val="0000FF"/>
          <w:sz w:val="24"/>
          <w:szCs w:val="24"/>
        </w:rPr>
        <w:t>.</w:t>
      </w:r>
    </w:p>
    <w:p w:rsidR="008C188E" w:rsidRPr="00524410" w:rsidRDefault="0048496D" w:rsidP="00BF2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24410">
        <w:rPr>
          <w:rFonts w:ascii="Arial" w:hAnsi="Arial" w:cs="Arial"/>
          <w:color w:val="000000" w:themeColor="text1"/>
          <w:sz w:val="24"/>
          <w:szCs w:val="24"/>
        </w:rPr>
        <w:t>Заявление о предоставлении налоговой льготы направляется по форме заявления, в порядке и формате, которые определяются федеральным органом исполнительной власти, уполномоченным по контролю и надзору в области налогов и сборов.</w:t>
      </w:r>
      <w:r w:rsidR="008C188E" w:rsidRPr="00524410">
        <w:rPr>
          <w:rFonts w:ascii="Arial" w:hAnsi="Arial" w:cs="Arial"/>
          <w:color w:val="000000" w:themeColor="text1"/>
          <w:sz w:val="24"/>
          <w:szCs w:val="24"/>
          <w:vertAlign w:val="superscript"/>
        </w:rPr>
        <w:t xml:space="preserve"> </w:t>
      </w:r>
    </w:p>
    <w:p w:rsidR="008C188E" w:rsidRPr="00A13EDD" w:rsidRDefault="008C188E" w:rsidP="008C188E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A13EDD">
        <w:rPr>
          <w:sz w:val="24"/>
          <w:szCs w:val="24"/>
        </w:rPr>
        <w:t>В случае возникновения (прекращения) у налогоплательщиков в течение налогового (отчетного) периода права на налоговую льготу, установленную настоящим решением, исчисление суммы налога (суммы авансового платежа по налогу) в отношении земельного участка, по которому предоставляется право на налоговую льготу, производится с учетом коэффициента, определяемого как отношение числа полных месяцев, в течение которых отсутствует налоговая льгота, к числу календарных месяцев в налоговом (отчетном</w:t>
      </w:r>
      <w:proofErr w:type="gramEnd"/>
      <w:r w:rsidRPr="00A13EDD">
        <w:rPr>
          <w:sz w:val="24"/>
          <w:szCs w:val="24"/>
        </w:rPr>
        <w:t xml:space="preserve">) </w:t>
      </w:r>
      <w:proofErr w:type="gramStart"/>
      <w:r w:rsidRPr="00A13EDD">
        <w:rPr>
          <w:sz w:val="24"/>
          <w:szCs w:val="24"/>
        </w:rPr>
        <w:t>периоде</w:t>
      </w:r>
      <w:proofErr w:type="gramEnd"/>
      <w:r w:rsidRPr="00A13EDD">
        <w:rPr>
          <w:sz w:val="24"/>
          <w:szCs w:val="24"/>
        </w:rPr>
        <w:t xml:space="preserve">. При этом месяц возникновения права на налоговую льготу, а также месяц прекращения указанного права принимается </w:t>
      </w:r>
      <w:proofErr w:type="gramStart"/>
      <w:r w:rsidRPr="00A13EDD">
        <w:rPr>
          <w:sz w:val="24"/>
          <w:szCs w:val="24"/>
        </w:rPr>
        <w:t>за полный месяц</w:t>
      </w:r>
      <w:proofErr w:type="gramEnd"/>
      <w:r w:rsidRPr="00A13EDD">
        <w:rPr>
          <w:sz w:val="24"/>
          <w:szCs w:val="24"/>
        </w:rPr>
        <w:t>.</w:t>
      </w:r>
    </w:p>
    <w:p w:rsidR="008C188E" w:rsidRPr="00A13EDD" w:rsidRDefault="0046660A" w:rsidP="00BF220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C188E" w:rsidRPr="00A13EDD">
        <w:rPr>
          <w:rFonts w:ascii="Arial" w:hAnsi="Arial" w:cs="Arial"/>
          <w:sz w:val="24"/>
          <w:szCs w:val="24"/>
        </w:rPr>
        <w:t>. П</w:t>
      </w:r>
      <w:r w:rsidR="008C188E">
        <w:rPr>
          <w:rFonts w:ascii="Arial" w:hAnsi="Arial" w:cs="Arial"/>
          <w:sz w:val="24"/>
          <w:szCs w:val="24"/>
        </w:rPr>
        <w:t>ризнат</w:t>
      </w:r>
      <w:r w:rsidR="00353978">
        <w:rPr>
          <w:rFonts w:ascii="Arial" w:hAnsi="Arial" w:cs="Arial"/>
          <w:sz w:val="24"/>
          <w:szCs w:val="24"/>
        </w:rPr>
        <w:t xml:space="preserve">ь утратившим силу решения </w:t>
      </w:r>
      <w:proofErr w:type="spellStart"/>
      <w:r w:rsidR="00353978">
        <w:rPr>
          <w:rFonts w:ascii="Arial" w:hAnsi="Arial" w:cs="Arial"/>
          <w:sz w:val="24"/>
          <w:szCs w:val="24"/>
        </w:rPr>
        <w:t>Трясиновского</w:t>
      </w:r>
      <w:proofErr w:type="spellEnd"/>
      <w:r w:rsidR="00353978">
        <w:rPr>
          <w:rFonts w:ascii="Arial" w:hAnsi="Arial" w:cs="Arial"/>
          <w:sz w:val="24"/>
          <w:szCs w:val="24"/>
        </w:rPr>
        <w:t xml:space="preserve"> сельского Совета от 24</w:t>
      </w:r>
      <w:r w:rsidR="008C188E">
        <w:rPr>
          <w:rFonts w:ascii="Arial" w:hAnsi="Arial" w:cs="Arial"/>
          <w:sz w:val="24"/>
          <w:szCs w:val="24"/>
        </w:rPr>
        <w:t>.11.2010</w:t>
      </w:r>
      <w:r w:rsidR="00353978">
        <w:rPr>
          <w:rFonts w:ascii="Arial" w:hAnsi="Arial" w:cs="Arial"/>
          <w:sz w:val="24"/>
          <w:szCs w:val="24"/>
        </w:rPr>
        <w:t xml:space="preserve"> </w:t>
      </w:r>
      <w:r w:rsidR="008C188E">
        <w:rPr>
          <w:rFonts w:ascii="Arial" w:hAnsi="Arial" w:cs="Arial"/>
          <w:sz w:val="24"/>
          <w:szCs w:val="24"/>
        </w:rPr>
        <w:t>г № 2</w:t>
      </w:r>
      <w:r w:rsidR="00353978">
        <w:rPr>
          <w:rFonts w:ascii="Arial" w:hAnsi="Arial" w:cs="Arial"/>
          <w:sz w:val="24"/>
          <w:szCs w:val="24"/>
        </w:rPr>
        <w:t>1</w:t>
      </w:r>
      <w:r w:rsidR="008C188E">
        <w:rPr>
          <w:rFonts w:ascii="Arial" w:hAnsi="Arial" w:cs="Arial"/>
          <w:sz w:val="24"/>
          <w:szCs w:val="24"/>
        </w:rPr>
        <w:t>, от 2</w:t>
      </w:r>
      <w:r w:rsidR="00767E48">
        <w:rPr>
          <w:rFonts w:ascii="Arial" w:hAnsi="Arial" w:cs="Arial"/>
          <w:sz w:val="24"/>
          <w:szCs w:val="24"/>
        </w:rPr>
        <w:t>8</w:t>
      </w:r>
      <w:r w:rsidR="008C188E">
        <w:rPr>
          <w:rFonts w:ascii="Arial" w:hAnsi="Arial" w:cs="Arial"/>
          <w:sz w:val="24"/>
          <w:szCs w:val="24"/>
        </w:rPr>
        <w:t>.03.2011</w:t>
      </w:r>
      <w:r w:rsidR="00767E48">
        <w:rPr>
          <w:rFonts w:ascii="Arial" w:hAnsi="Arial" w:cs="Arial"/>
          <w:sz w:val="24"/>
          <w:szCs w:val="24"/>
        </w:rPr>
        <w:t xml:space="preserve"> </w:t>
      </w:r>
      <w:r w:rsidR="008C188E">
        <w:rPr>
          <w:rFonts w:ascii="Arial" w:hAnsi="Arial" w:cs="Arial"/>
          <w:sz w:val="24"/>
          <w:szCs w:val="24"/>
        </w:rPr>
        <w:t xml:space="preserve">г № </w:t>
      </w:r>
      <w:r w:rsidR="00767E48">
        <w:rPr>
          <w:rFonts w:ascii="Arial" w:hAnsi="Arial" w:cs="Arial"/>
          <w:sz w:val="24"/>
          <w:szCs w:val="24"/>
        </w:rPr>
        <w:t>4</w:t>
      </w:r>
      <w:r w:rsidR="008C188E">
        <w:rPr>
          <w:rFonts w:ascii="Arial" w:hAnsi="Arial" w:cs="Arial"/>
          <w:sz w:val="24"/>
          <w:szCs w:val="24"/>
        </w:rPr>
        <w:t>, от 2</w:t>
      </w:r>
      <w:r w:rsidR="00767E48">
        <w:rPr>
          <w:rFonts w:ascii="Arial" w:hAnsi="Arial" w:cs="Arial"/>
          <w:sz w:val="24"/>
          <w:szCs w:val="24"/>
        </w:rPr>
        <w:t>3</w:t>
      </w:r>
      <w:r w:rsidR="008C188E">
        <w:rPr>
          <w:rFonts w:ascii="Arial" w:hAnsi="Arial" w:cs="Arial"/>
          <w:sz w:val="24"/>
          <w:szCs w:val="24"/>
        </w:rPr>
        <w:t>.0</w:t>
      </w:r>
      <w:r w:rsidR="00767E48">
        <w:rPr>
          <w:rFonts w:ascii="Arial" w:hAnsi="Arial" w:cs="Arial"/>
          <w:sz w:val="24"/>
          <w:szCs w:val="24"/>
        </w:rPr>
        <w:t>6</w:t>
      </w:r>
      <w:r w:rsidR="008C188E">
        <w:rPr>
          <w:rFonts w:ascii="Arial" w:hAnsi="Arial" w:cs="Arial"/>
          <w:sz w:val="24"/>
          <w:szCs w:val="24"/>
        </w:rPr>
        <w:t xml:space="preserve">.2011г. № 12, от </w:t>
      </w:r>
      <w:r w:rsidR="00767E48">
        <w:rPr>
          <w:rFonts w:ascii="Arial" w:hAnsi="Arial" w:cs="Arial"/>
          <w:sz w:val="24"/>
          <w:szCs w:val="24"/>
        </w:rPr>
        <w:t>30</w:t>
      </w:r>
      <w:r w:rsidR="008C188E">
        <w:rPr>
          <w:rFonts w:ascii="Arial" w:hAnsi="Arial" w:cs="Arial"/>
          <w:sz w:val="24"/>
          <w:szCs w:val="24"/>
        </w:rPr>
        <w:t>.10.201</w:t>
      </w:r>
      <w:r w:rsidR="00767E48">
        <w:rPr>
          <w:rFonts w:ascii="Arial" w:hAnsi="Arial" w:cs="Arial"/>
          <w:sz w:val="24"/>
          <w:szCs w:val="24"/>
        </w:rPr>
        <w:t xml:space="preserve">4 </w:t>
      </w:r>
      <w:r w:rsidR="008C188E">
        <w:rPr>
          <w:rFonts w:ascii="Arial" w:hAnsi="Arial" w:cs="Arial"/>
          <w:sz w:val="24"/>
          <w:szCs w:val="24"/>
        </w:rPr>
        <w:t xml:space="preserve">г № </w:t>
      </w:r>
      <w:r w:rsidR="00767E48">
        <w:rPr>
          <w:rFonts w:ascii="Arial" w:hAnsi="Arial" w:cs="Arial"/>
          <w:sz w:val="24"/>
          <w:szCs w:val="24"/>
        </w:rPr>
        <w:t>18</w:t>
      </w:r>
      <w:r w:rsidR="008C188E">
        <w:rPr>
          <w:rFonts w:ascii="Arial" w:hAnsi="Arial" w:cs="Arial"/>
          <w:sz w:val="24"/>
          <w:szCs w:val="24"/>
        </w:rPr>
        <w:t>,</w:t>
      </w:r>
      <w:r w:rsidR="00B739BC">
        <w:rPr>
          <w:rFonts w:ascii="Arial" w:hAnsi="Arial" w:cs="Arial"/>
          <w:sz w:val="24"/>
          <w:szCs w:val="24"/>
        </w:rPr>
        <w:t xml:space="preserve"> от 30.12.2014 г. № 31,</w:t>
      </w:r>
      <w:r w:rsidR="008C188E">
        <w:rPr>
          <w:rFonts w:ascii="Arial" w:hAnsi="Arial" w:cs="Arial"/>
          <w:sz w:val="24"/>
          <w:szCs w:val="24"/>
        </w:rPr>
        <w:t xml:space="preserve"> от </w:t>
      </w:r>
      <w:r w:rsidR="00767E48">
        <w:rPr>
          <w:rFonts w:ascii="Arial" w:hAnsi="Arial" w:cs="Arial"/>
          <w:sz w:val="24"/>
          <w:szCs w:val="24"/>
        </w:rPr>
        <w:t>2</w:t>
      </w:r>
      <w:r w:rsidR="008C188E">
        <w:rPr>
          <w:rFonts w:ascii="Arial" w:hAnsi="Arial" w:cs="Arial"/>
          <w:sz w:val="24"/>
          <w:szCs w:val="24"/>
        </w:rPr>
        <w:t>1.1</w:t>
      </w:r>
      <w:r w:rsidR="00767E48">
        <w:rPr>
          <w:rFonts w:ascii="Arial" w:hAnsi="Arial" w:cs="Arial"/>
          <w:sz w:val="24"/>
          <w:szCs w:val="24"/>
        </w:rPr>
        <w:t>2</w:t>
      </w:r>
      <w:r w:rsidR="008C188E">
        <w:rPr>
          <w:rFonts w:ascii="Arial" w:hAnsi="Arial" w:cs="Arial"/>
          <w:sz w:val="24"/>
          <w:szCs w:val="24"/>
        </w:rPr>
        <w:t>.201</w:t>
      </w:r>
      <w:r w:rsidR="00767E48">
        <w:rPr>
          <w:rFonts w:ascii="Arial" w:hAnsi="Arial" w:cs="Arial"/>
          <w:sz w:val="24"/>
          <w:szCs w:val="24"/>
        </w:rPr>
        <w:t xml:space="preserve">5 </w:t>
      </w:r>
      <w:r w:rsidR="008C188E">
        <w:rPr>
          <w:rFonts w:ascii="Arial" w:hAnsi="Arial" w:cs="Arial"/>
          <w:sz w:val="24"/>
          <w:szCs w:val="24"/>
        </w:rPr>
        <w:t xml:space="preserve">г № </w:t>
      </w:r>
      <w:r w:rsidR="00767E48">
        <w:rPr>
          <w:rFonts w:ascii="Arial" w:hAnsi="Arial" w:cs="Arial"/>
          <w:sz w:val="24"/>
          <w:szCs w:val="24"/>
        </w:rPr>
        <w:t>25</w:t>
      </w:r>
      <w:r w:rsidR="008C188E">
        <w:rPr>
          <w:rFonts w:ascii="Arial" w:hAnsi="Arial" w:cs="Arial"/>
          <w:sz w:val="24"/>
          <w:szCs w:val="24"/>
        </w:rPr>
        <w:t>,  от 1</w:t>
      </w:r>
      <w:r w:rsidR="00767E48">
        <w:rPr>
          <w:rFonts w:ascii="Arial" w:hAnsi="Arial" w:cs="Arial"/>
          <w:sz w:val="24"/>
          <w:szCs w:val="24"/>
        </w:rPr>
        <w:t>8</w:t>
      </w:r>
      <w:r w:rsidR="008C188E">
        <w:rPr>
          <w:rFonts w:ascii="Arial" w:hAnsi="Arial" w:cs="Arial"/>
          <w:sz w:val="24"/>
          <w:szCs w:val="24"/>
        </w:rPr>
        <w:t>.</w:t>
      </w:r>
      <w:r w:rsidR="00767E48">
        <w:rPr>
          <w:rFonts w:ascii="Arial" w:hAnsi="Arial" w:cs="Arial"/>
          <w:sz w:val="24"/>
          <w:szCs w:val="24"/>
        </w:rPr>
        <w:t>08</w:t>
      </w:r>
      <w:r w:rsidR="008C188E">
        <w:rPr>
          <w:rFonts w:ascii="Arial" w:hAnsi="Arial" w:cs="Arial"/>
          <w:sz w:val="24"/>
          <w:szCs w:val="24"/>
        </w:rPr>
        <w:t>.201</w:t>
      </w:r>
      <w:r w:rsidR="00767E48">
        <w:rPr>
          <w:rFonts w:ascii="Arial" w:hAnsi="Arial" w:cs="Arial"/>
          <w:sz w:val="24"/>
          <w:szCs w:val="24"/>
        </w:rPr>
        <w:t xml:space="preserve">6 </w:t>
      </w:r>
      <w:r w:rsidR="008C188E">
        <w:rPr>
          <w:rFonts w:ascii="Arial" w:hAnsi="Arial" w:cs="Arial"/>
          <w:sz w:val="24"/>
          <w:szCs w:val="24"/>
        </w:rPr>
        <w:t xml:space="preserve">г № </w:t>
      </w:r>
      <w:r w:rsidR="00767E48">
        <w:rPr>
          <w:rFonts w:ascii="Arial" w:hAnsi="Arial" w:cs="Arial"/>
          <w:sz w:val="24"/>
          <w:szCs w:val="24"/>
        </w:rPr>
        <w:t>18</w:t>
      </w:r>
      <w:r w:rsidR="008C188E">
        <w:rPr>
          <w:rFonts w:ascii="Arial" w:hAnsi="Arial" w:cs="Arial"/>
          <w:sz w:val="24"/>
          <w:szCs w:val="24"/>
        </w:rPr>
        <w:t xml:space="preserve">, от </w:t>
      </w:r>
      <w:r w:rsidR="00767E48">
        <w:rPr>
          <w:rFonts w:ascii="Arial" w:hAnsi="Arial" w:cs="Arial"/>
          <w:sz w:val="24"/>
          <w:szCs w:val="24"/>
        </w:rPr>
        <w:t>29</w:t>
      </w:r>
      <w:r w:rsidR="008C188E">
        <w:rPr>
          <w:rFonts w:ascii="Arial" w:hAnsi="Arial" w:cs="Arial"/>
          <w:sz w:val="24"/>
          <w:szCs w:val="24"/>
        </w:rPr>
        <w:t>.1</w:t>
      </w:r>
      <w:r w:rsidR="00767E48">
        <w:rPr>
          <w:rFonts w:ascii="Arial" w:hAnsi="Arial" w:cs="Arial"/>
          <w:sz w:val="24"/>
          <w:szCs w:val="24"/>
        </w:rPr>
        <w:t>1</w:t>
      </w:r>
      <w:r w:rsidR="008C188E">
        <w:rPr>
          <w:rFonts w:ascii="Arial" w:hAnsi="Arial" w:cs="Arial"/>
          <w:sz w:val="24"/>
          <w:szCs w:val="24"/>
        </w:rPr>
        <w:t>.201</w:t>
      </w:r>
      <w:r w:rsidR="00767E48">
        <w:rPr>
          <w:rFonts w:ascii="Arial" w:hAnsi="Arial" w:cs="Arial"/>
          <w:sz w:val="24"/>
          <w:szCs w:val="24"/>
        </w:rPr>
        <w:t>6 г № 24, от 21.02.2018 г. № 4</w:t>
      </w:r>
      <w:r w:rsidR="008C188E" w:rsidRPr="00A13EDD">
        <w:rPr>
          <w:rFonts w:ascii="Arial" w:hAnsi="Arial" w:cs="Arial"/>
          <w:sz w:val="24"/>
          <w:szCs w:val="24"/>
        </w:rPr>
        <w:t>.</w:t>
      </w:r>
    </w:p>
    <w:p w:rsidR="008C188E" w:rsidRPr="00A13EDD" w:rsidRDefault="008C188E" w:rsidP="00BF220C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46660A">
        <w:rPr>
          <w:sz w:val="24"/>
          <w:szCs w:val="24"/>
        </w:rPr>
        <w:t>7</w:t>
      </w:r>
      <w:r w:rsidRPr="00A13EDD">
        <w:rPr>
          <w:sz w:val="24"/>
          <w:szCs w:val="24"/>
        </w:rPr>
        <w:t>. Настоящее решение вступает в силу в силу с 1 января года, следующего за годом его принятия, но не ранее одного месяца со дня его официального опубликования.</w:t>
      </w:r>
    </w:p>
    <w:p w:rsidR="008C188E" w:rsidRPr="00A13EDD" w:rsidRDefault="008C188E" w:rsidP="008C188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8C188E" w:rsidRPr="00A13EDD" w:rsidRDefault="008C188E" w:rsidP="008C188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8C188E" w:rsidRDefault="008C188E" w:rsidP="00BF22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="00767E48">
        <w:rPr>
          <w:rFonts w:ascii="Arial" w:hAnsi="Arial" w:cs="Arial"/>
          <w:sz w:val="24"/>
          <w:szCs w:val="24"/>
        </w:rPr>
        <w:t>Трясиновс</w:t>
      </w:r>
      <w:r>
        <w:rPr>
          <w:rFonts w:ascii="Arial" w:hAnsi="Arial" w:cs="Arial"/>
          <w:sz w:val="24"/>
          <w:szCs w:val="24"/>
        </w:rPr>
        <w:t>кого</w:t>
      </w:r>
      <w:proofErr w:type="spellEnd"/>
      <w:r w:rsidRPr="00A13EDD">
        <w:rPr>
          <w:rFonts w:ascii="Arial" w:hAnsi="Arial" w:cs="Arial"/>
          <w:sz w:val="24"/>
          <w:szCs w:val="24"/>
        </w:rPr>
        <w:t xml:space="preserve"> </w:t>
      </w:r>
    </w:p>
    <w:p w:rsidR="008C188E" w:rsidRPr="00A13EDD" w:rsidRDefault="008C188E" w:rsidP="00BF22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поселения                                </w:t>
      </w:r>
      <w:r w:rsidR="00767E48">
        <w:rPr>
          <w:rFonts w:ascii="Arial" w:hAnsi="Arial" w:cs="Arial"/>
          <w:sz w:val="24"/>
          <w:szCs w:val="24"/>
        </w:rPr>
        <w:t xml:space="preserve">                     Н.И.Сидоров</w:t>
      </w:r>
    </w:p>
    <w:p w:rsidR="008C188E" w:rsidRDefault="008C188E" w:rsidP="00BF220C">
      <w:pPr>
        <w:spacing w:after="0" w:line="240" w:lineRule="auto"/>
      </w:pPr>
    </w:p>
    <w:p w:rsidR="008C188E" w:rsidRDefault="008C188E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11F3" w:rsidRDefault="002C11F3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11F3" w:rsidRDefault="002C11F3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4A2" w:rsidRDefault="003A04A2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4A2" w:rsidRDefault="003A04A2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4A2" w:rsidRDefault="003A04A2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4A2" w:rsidRDefault="003A04A2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49A6" w:rsidRPr="0075720F" w:rsidRDefault="00AD49A6" w:rsidP="0075720F">
      <w:pPr>
        <w:pStyle w:val="a4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sectPr w:rsidR="00AD49A6" w:rsidRPr="0075720F" w:rsidSect="008C188E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34E6"/>
    <w:rsid w:val="0002405F"/>
    <w:rsid w:val="000937F7"/>
    <w:rsid w:val="000C152F"/>
    <w:rsid w:val="0010162B"/>
    <w:rsid w:val="00147067"/>
    <w:rsid w:val="00156BD3"/>
    <w:rsid w:val="002C11F3"/>
    <w:rsid w:val="00307F56"/>
    <w:rsid w:val="00324FD7"/>
    <w:rsid w:val="00353978"/>
    <w:rsid w:val="003A04A2"/>
    <w:rsid w:val="0046660A"/>
    <w:rsid w:val="0048496D"/>
    <w:rsid w:val="004B6B5E"/>
    <w:rsid w:val="004C6966"/>
    <w:rsid w:val="00524410"/>
    <w:rsid w:val="00564E53"/>
    <w:rsid w:val="005960AD"/>
    <w:rsid w:val="005F64EA"/>
    <w:rsid w:val="00687E66"/>
    <w:rsid w:val="0075720F"/>
    <w:rsid w:val="007634E6"/>
    <w:rsid w:val="00767E48"/>
    <w:rsid w:val="007D36FC"/>
    <w:rsid w:val="008C188E"/>
    <w:rsid w:val="008D5C53"/>
    <w:rsid w:val="008E3C5E"/>
    <w:rsid w:val="00A30E75"/>
    <w:rsid w:val="00A42EE2"/>
    <w:rsid w:val="00AA1324"/>
    <w:rsid w:val="00AA1445"/>
    <w:rsid w:val="00AD49A6"/>
    <w:rsid w:val="00B56A24"/>
    <w:rsid w:val="00B739BC"/>
    <w:rsid w:val="00BA4C39"/>
    <w:rsid w:val="00BF220C"/>
    <w:rsid w:val="00C65EC6"/>
    <w:rsid w:val="00D148F7"/>
    <w:rsid w:val="00DA4865"/>
    <w:rsid w:val="00E25D8E"/>
    <w:rsid w:val="00F33A0A"/>
    <w:rsid w:val="00F72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1F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C188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ahoma"/>
      <w:kern w:val="3"/>
      <w:sz w:val="21"/>
      <w:szCs w:val="24"/>
      <w:lang w:eastAsia="ru-RU"/>
    </w:rPr>
  </w:style>
  <w:style w:type="paragraph" w:customStyle="1" w:styleId="ConsPlusNormal">
    <w:name w:val="ConsPlusNormal"/>
    <w:rsid w:val="008C18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8C188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A04A2"/>
    <w:pPr>
      <w:spacing w:before="100" w:beforeAutospacing="1" w:after="100" w:afterAutospacing="1" w:line="300" w:lineRule="auto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a5">
    <w:name w:val="List Paragraph"/>
    <w:basedOn w:val="a"/>
    <w:uiPriority w:val="34"/>
    <w:qFormat/>
    <w:rsid w:val="004C696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6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6B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C188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ahoma"/>
      <w:kern w:val="3"/>
      <w:sz w:val="21"/>
      <w:szCs w:val="24"/>
      <w:lang w:eastAsia="ru-RU"/>
    </w:rPr>
  </w:style>
  <w:style w:type="paragraph" w:customStyle="1" w:styleId="ConsPlusNormal">
    <w:name w:val="ConsPlusNormal"/>
    <w:rsid w:val="008C18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8C188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A04A2"/>
    <w:pPr>
      <w:spacing w:before="100" w:beforeAutospacing="1" w:after="100" w:afterAutospacing="1" w:line="300" w:lineRule="auto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a5">
    <w:name w:val="List Paragraph"/>
    <w:basedOn w:val="a"/>
    <w:uiPriority w:val="34"/>
    <w:qFormat/>
    <w:rsid w:val="004C696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6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6B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3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927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25374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1020217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3125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8481024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7256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818201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195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7165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78440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35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674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27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813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5175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3493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682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11127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0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176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9730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214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82941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7196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312021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877808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05800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949024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2770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679F97BFA9CF930C7C3C577E20EAA316B2042CEDF710C561535E7CEAFA2BB0EBAC1DFEA12D316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EFA7A636874B4C3BC3B3D16330F638A4A5E3F02115CAB3433FB34F044910F61045C426AD0AEE06Cw177G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FA7A636874B4C3BC3B3D16330F638A4A593C001659AB3433FB34F044910F61045C426AD0AEE26Aw174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EFA7A636874B4C3BC3B3D16330F638A4A5E3F03145FAB3433FB34F044910F61045C426AD0AEE36Cw17FG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E080D49054FE1AB78A8C79762C24DBF3D3D4017355BC8030D0EE7649952950DCFB8645E5AE990260O7wDG" TargetMode="External"/><Relationship Id="rId9" Type="http://schemas.openxmlformats.org/officeDocument/2006/relationships/hyperlink" Target="consultantplus://offline/ref=FC735EE62AD3A494BB8D4D4067893846ADD680AB955E8D94F46F7F282EC590082B921873DE78734Fa9A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Зимники</dc:creator>
  <cp:keywords/>
  <dc:description/>
  <cp:lastModifiedBy>Администрация Трясин</cp:lastModifiedBy>
  <cp:revision>26</cp:revision>
  <cp:lastPrinted>2018-12-11T09:44:00Z</cp:lastPrinted>
  <dcterms:created xsi:type="dcterms:W3CDTF">2016-12-12T11:09:00Z</dcterms:created>
  <dcterms:modified xsi:type="dcterms:W3CDTF">2018-12-11T09:51:00Z</dcterms:modified>
</cp:coreProperties>
</file>