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ПРОНИНСКОГО   СЕЛЬСКОГО   ПОСЕЛЕНИЯ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СЕРАФИМОВИЧСКОГО МУНИЦИПАЛЬНОГО РАЙОНА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ВОЛГОГРАДСКОЙ   ОБЛАСТИ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4F3117" w:rsidRPr="004F3117" w:rsidRDefault="004F3117" w:rsidP="004F3117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6"/>
          <w:szCs w:val="24"/>
          <w:lang w:eastAsia="x-none"/>
        </w:rPr>
        <w:t xml:space="preserve">                 </w:t>
      </w:r>
      <w:r w:rsidRPr="004F3117">
        <w:rPr>
          <w:rFonts w:ascii="Arial" w:eastAsia="Times New Roman" w:hAnsi="Arial" w:cs="Arial"/>
          <w:color w:val="000000"/>
          <w:sz w:val="26"/>
          <w:szCs w:val="24"/>
          <w:lang w:val="x-none" w:eastAsia="x-none"/>
        </w:rPr>
        <w:t xml:space="preserve">№ </w:t>
      </w:r>
      <w:r w:rsidRPr="004F3117">
        <w:rPr>
          <w:rFonts w:ascii="Arial" w:eastAsia="Times New Roman" w:hAnsi="Arial" w:cs="Arial"/>
          <w:color w:val="000000"/>
          <w:sz w:val="26"/>
          <w:szCs w:val="24"/>
          <w:lang w:eastAsia="x-none"/>
        </w:rPr>
        <w:t>27-а                                                          от 07.05.2019 года</w:t>
      </w:r>
    </w:p>
    <w:p w:rsidR="004F3117" w:rsidRPr="004F3117" w:rsidRDefault="004F3117" w:rsidP="004F31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3117" w:rsidRPr="004F3117" w:rsidRDefault="004F3117" w:rsidP="004F311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right="4395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«Признание садового дома жилым домом 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области»</w:t>
      </w:r>
    </w:p>
    <w:p w:rsidR="004F3117" w:rsidRPr="004F3117" w:rsidRDefault="004F3117" w:rsidP="004F311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eastAsia="Calibri" w:hAnsi="Arial" w:cs="Arial"/>
          <w:spacing w:val="-4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 Федеральным законом от 27 июля 2010 года № 210-ФЗ «Об организации предоставления государственных и муниципальных услуг», </w:t>
      </w:r>
      <w:r w:rsidRPr="004F3117">
        <w:rPr>
          <w:rFonts w:ascii="Arial" w:eastAsia="Calibri" w:hAnsi="Arial" w:cs="Arial"/>
          <w:sz w:val="24"/>
          <w:szCs w:val="24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>», руководствуясь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spacing w:val="-4"/>
          <w:sz w:val="24"/>
          <w:szCs w:val="24"/>
        </w:rPr>
        <w:t>Уставом Пронинского сельского поселения Серафимовичского муниципального района Волгоградской области,  ПОСТАНОВЛЯЮ:</w:t>
      </w:r>
    </w:p>
    <w:p w:rsidR="004F3117" w:rsidRPr="004F3117" w:rsidRDefault="004F3117" w:rsidP="004F3117">
      <w:pPr>
        <w:tabs>
          <w:tab w:val="left" w:pos="993"/>
        </w:tabs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 1.Утвердить прилагаемый административный регламент предоставления муниципальной услуги «Признание садового дома жилым домом 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области».</w:t>
      </w:r>
    </w:p>
    <w:p w:rsidR="004F3117" w:rsidRPr="004F3117" w:rsidRDefault="004F3117" w:rsidP="004F3117">
      <w:pPr>
        <w:tabs>
          <w:tab w:val="left" w:pos="993"/>
        </w:tabs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 2.Настоящее постановление подлежит официальному обнародованию.</w:t>
      </w:r>
    </w:p>
    <w:p w:rsidR="004F3117" w:rsidRPr="004F3117" w:rsidRDefault="004F3117" w:rsidP="004F311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3. Контроль исполнения настоящего постановления оставляю за собой.</w:t>
      </w:r>
    </w:p>
    <w:p w:rsidR="004F3117" w:rsidRPr="004F3117" w:rsidRDefault="004F3117" w:rsidP="004F311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Глава Пронинского</w:t>
      </w:r>
    </w:p>
    <w:p w:rsidR="004F3117" w:rsidRPr="004F3117" w:rsidRDefault="004F3117" w:rsidP="004F311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сельского поселения                                         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Ёлкин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 Ю.В.</w:t>
      </w:r>
    </w:p>
    <w:p w:rsidR="004F3117" w:rsidRP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Pr="004F3117" w:rsidRDefault="004F3117" w:rsidP="004F3117">
      <w:pPr>
        <w:spacing w:line="240" w:lineRule="auto"/>
        <w:jc w:val="right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tabs>
          <w:tab w:val="left" w:pos="1418"/>
        </w:tabs>
        <w:autoSpaceDE w:val="0"/>
        <w:spacing w:line="240" w:lineRule="auto"/>
        <w:ind w:left="5103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lastRenderedPageBreak/>
        <w:t>УТВЕРЖДЕН</w:t>
      </w:r>
    </w:p>
    <w:p w:rsidR="004F3117" w:rsidRPr="004F3117" w:rsidRDefault="004F3117" w:rsidP="004F3117">
      <w:pPr>
        <w:widowControl w:val="0"/>
        <w:tabs>
          <w:tab w:val="left" w:pos="1418"/>
        </w:tabs>
        <w:autoSpaceDE w:val="0"/>
        <w:spacing w:line="240" w:lineRule="auto"/>
        <w:ind w:left="5103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постановлением Администрации Пронинского сельского поселения Серафимовичского муниципального района Волгоградской области </w:t>
      </w:r>
    </w:p>
    <w:p w:rsidR="004F3117" w:rsidRPr="004F3117" w:rsidRDefault="004F3117" w:rsidP="004F3117">
      <w:pPr>
        <w:widowControl w:val="0"/>
        <w:tabs>
          <w:tab w:val="left" w:pos="1418"/>
        </w:tabs>
        <w:autoSpaceDE w:val="0"/>
        <w:spacing w:line="240" w:lineRule="auto"/>
        <w:ind w:left="5103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от 07.05.2019г. № 27-а</w:t>
      </w:r>
    </w:p>
    <w:p w:rsidR="004F3117" w:rsidRPr="004F3117" w:rsidRDefault="004F3117" w:rsidP="004F3117">
      <w:pPr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lang w:eastAsia="ar-SA"/>
        </w:rPr>
      </w:pPr>
    </w:p>
    <w:p w:rsidR="004F3117" w:rsidRPr="004F3117" w:rsidRDefault="004F3117" w:rsidP="004F3117">
      <w:pPr>
        <w:keepNext/>
        <w:numPr>
          <w:ilvl w:val="3"/>
          <w:numId w:val="2"/>
        </w:numPr>
        <w:tabs>
          <w:tab w:val="clear" w:pos="360"/>
          <w:tab w:val="num" w:pos="0"/>
        </w:tabs>
        <w:suppressAutoHyphens/>
        <w:spacing w:after="0" w:line="240" w:lineRule="auto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АДМИНИСТРАТИВНЫЙ РЕГЛАМЕНТ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b/>
          <w:lang w:eastAsia="ar-SA"/>
        </w:rPr>
      </w:pPr>
      <w:r w:rsidRPr="004F3117">
        <w:rPr>
          <w:rFonts w:ascii="Arial" w:eastAsia="Calibri" w:hAnsi="Arial" w:cs="Arial"/>
          <w:b/>
          <w:lang w:eastAsia="ar-SA"/>
        </w:rPr>
        <w:t>предоставления муниципальной услуги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«Признание садового дома жилым домом 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области» 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F3117" w:rsidRPr="004F3117" w:rsidRDefault="004F3117" w:rsidP="004F3117">
      <w:pPr>
        <w:numPr>
          <w:ilvl w:val="1"/>
          <w:numId w:val="1"/>
        </w:numPr>
        <w:tabs>
          <w:tab w:val="left" w:pos="142"/>
        </w:tabs>
        <w:spacing w:after="0" w:line="240" w:lineRule="auto"/>
        <w:ind w:firstLine="6"/>
        <w:jc w:val="center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>Общие положения</w:t>
      </w:r>
    </w:p>
    <w:p w:rsidR="004F3117" w:rsidRPr="004F3117" w:rsidRDefault="004F3117" w:rsidP="004F3117">
      <w:pPr>
        <w:tabs>
          <w:tab w:val="left" w:pos="142"/>
        </w:tabs>
        <w:autoSpaceDE w:val="0"/>
        <w:autoSpaceDN w:val="0"/>
        <w:adjustRightInd w:val="0"/>
        <w:spacing w:line="240" w:lineRule="auto"/>
        <w:ind w:firstLine="6"/>
        <w:jc w:val="center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1.1. Предмет регулирования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1.1.1. Настоящий административный регламент регулирует порядок предоставления муниципальной услуги по  признанию садового дома жилым домом 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1.1.2.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и определяет стандарт предоставления муниципальной услуги, сроки и последовательность административных действий и административных процедур при предоставлении муниципальной услуги.</w:t>
      </w:r>
      <w:proofErr w:type="gramEnd"/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1.2. Сведения о заявителях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1.2.1. Заявителями на предоставление муниципальной услуги являются собственники садового дома или жилого дома (далее - заявители).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1.2.2.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С заявлением на предоставление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1.3.1. Сведения о месте нахождения, контактных телефонах и графике работы Администрации Пронинского сельского поселения Серафимовичского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Администрация Пронинского сельского поселения Серафимовичского муниципального района Волгоградской области: 403464, Волгоградская область,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 район, хутор Пронин, ул. Луговая, дом 4.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Телефон (факс) главы поселения: 8-84464-3-74-41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Телефоны специалистов Администрации:  8-84464-3-74-41.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lastRenderedPageBreak/>
        <w:t>E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-</w:t>
      </w:r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mail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pronin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adm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@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yandex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Адрес официального сайта в сети Интернет: </w:t>
      </w:r>
      <w:hyperlink r:id="rId8" w:history="1"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serad</w:t>
        </w:r>
        <w:proofErr w:type="spellEnd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4F3117">
        <w:rPr>
          <w:rFonts w:ascii="Arial" w:eastAsia="Calibri" w:hAnsi="Arial" w:cs="Arial"/>
          <w:sz w:val="24"/>
          <w:szCs w:val="24"/>
        </w:rPr>
        <w:t>.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График работы: понедельник - пятница с 8.00 до 16.00, 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обед с 12.00 до 13.00, выходные - суббота и воскресенье.</w:t>
      </w:r>
    </w:p>
    <w:p w:rsidR="004F3117" w:rsidRPr="004F3117" w:rsidRDefault="004F3117" w:rsidP="004F3117">
      <w:pPr>
        <w:tabs>
          <w:tab w:val="left" w:pos="0"/>
          <w:tab w:val="left" w:pos="142"/>
          <w:tab w:val="left" w:pos="1701"/>
          <w:tab w:val="left" w:pos="2127"/>
        </w:tabs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МФЦ: 403464, Волгоградская область,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Серафимовичский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 район, хутор Пронин, ул. Луговая, дом 4.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График работы: каждая среда  месяца с 9.00 до 13.00.</w:t>
      </w:r>
    </w:p>
    <w:p w:rsidR="004F3117" w:rsidRPr="004F3117" w:rsidRDefault="004F3117" w:rsidP="004F3117">
      <w:pPr>
        <w:autoSpaceDE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9" w:history="1"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http://mfc.volganet.ru</w:t>
        </w:r>
      </w:hyperlink>
      <w:r w:rsidRPr="004F3117">
        <w:rPr>
          <w:rFonts w:ascii="Arial" w:eastAsia="Calibri" w:hAnsi="Arial" w:cs="Arial"/>
          <w:sz w:val="24"/>
          <w:szCs w:val="24"/>
        </w:rPr>
        <w:t>) 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  <w:proofErr w:type="gramEnd"/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непосредственно в Администрации Пронинского сельского поселения Серафимовичского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Пронинского сельского поселения Серафимовичского муниципального района Волгоградской области);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по почте, в том числе электронной (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pronin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adm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@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yandex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  <w:lang w:val="en-US"/>
        </w:rPr>
        <w:t>ru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), в случае письменного обращения заявителя;</w:t>
      </w:r>
    </w:p>
    <w:p w:rsidR="004F3117" w:rsidRPr="004F3117" w:rsidRDefault="004F3117" w:rsidP="004F3117">
      <w:pPr>
        <w:autoSpaceDE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в сети Интернет на официальном сайте Администрации Пронинского сельского поселения Серафимовичского муниципального района Волгоградской области (</w:t>
      </w:r>
      <w:r w:rsidRPr="004F3117">
        <w:rPr>
          <w:rFonts w:ascii="Arial" w:eastAsia="Calibri" w:hAnsi="Arial" w:cs="Arial"/>
          <w:sz w:val="24"/>
          <w:szCs w:val="24"/>
          <w:lang w:val="en-US"/>
        </w:rPr>
        <w:t>www</w:t>
      </w:r>
      <w:r w:rsidRPr="004F311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sz w:val="24"/>
          <w:szCs w:val="24"/>
          <w:lang w:val="en-US"/>
        </w:rPr>
        <w:t>serad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sz w:val="24"/>
          <w:szCs w:val="24"/>
          <w:lang w:val="en-US"/>
        </w:rPr>
        <w:t>ru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), на официальном портале Губернатора и Администрации Волгоградской области (</w:t>
      </w:r>
      <w:r w:rsidRPr="004F3117">
        <w:rPr>
          <w:rFonts w:ascii="Arial" w:eastAsia="Calibri" w:hAnsi="Arial" w:cs="Arial"/>
          <w:sz w:val="24"/>
          <w:szCs w:val="24"/>
          <w:lang w:val="en-US"/>
        </w:rPr>
        <w:t>www</w:t>
      </w:r>
      <w:r w:rsidRPr="004F311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sz w:val="24"/>
          <w:szCs w:val="24"/>
          <w:lang w:val="en-US"/>
        </w:rPr>
        <w:t>volgograd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sz w:val="24"/>
          <w:szCs w:val="24"/>
          <w:lang w:val="en-US"/>
        </w:rPr>
        <w:t>ru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), в федеральной государственной информационной системе «Единый портал государственных и муниципальных услуг (функций)» (далее – Единый портал государственных и муниципальных услуг) (</w:t>
      </w:r>
      <w:hyperlink r:id="rId10" w:history="1"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gosuslugi</w:t>
        </w:r>
        <w:proofErr w:type="spellEnd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.</w:t>
        </w:r>
        <w:proofErr w:type="spellStart"/>
        <w:r w:rsidRPr="004F3117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4F3117">
        <w:rPr>
          <w:rFonts w:ascii="Arial" w:eastAsia="Calibri" w:hAnsi="Arial" w:cs="Arial"/>
          <w:sz w:val="24"/>
          <w:szCs w:val="24"/>
        </w:rPr>
        <w:t>).</w:t>
      </w:r>
      <w:proofErr w:type="gramEnd"/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Информация на Едином портале государственных и муниципальных услуг (функций), официальном сайте Администрации Пронинского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сельского поселения Серафимовичского муниципального района Волгоградской области</w:t>
      </w:r>
      <w:r w:rsidRPr="004F3117">
        <w:rPr>
          <w:rFonts w:ascii="Arial" w:eastAsia="Calibri" w:hAnsi="Arial" w:cs="Arial"/>
          <w:sz w:val="24"/>
          <w:szCs w:val="24"/>
        </w:rPr>
        <w:t xml:space="preserve"> (https://adm- </w:t>
      </w:r>
      <w:proofErr w:type="spellStart"/>
      <w:r w:rsidRPr="004F3117">
        <w:rPr>
          <w:rFonts w:ascii="Arial" w:eastAsia="Calibri" w:hAnsi="Arial" w:cs="Arial"/>
          <w:sz w:val="24"/>
          <w:szCs w:val="24"/>
          <w:lang w:val="en-US"/>
        </w:rPr>
        <w:t>terkin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ru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)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4F3117" w:rsidRPr="004F3117" w:rsidRDefault="004F3117" w:rsidP="004F3117">
      <w:pPr>
        <w:numPr>
          <w:ilvl w:val="1"/>
          <w:numId w:val="1"/>
        </w:numPr>
        <w:tabs>
          <w:tab w:val="left" w:pos="-284"/>
        </w:tabs>
        <w:spacing w:after="0" w:line="240" w:lineRule="auto"/>
        <w:ind w:firstLine="66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b/>
          <w:sz w:val="24"/>
          <w:szCs w:val="24"/>
          <w:lang w:eastAsia="ru-RU"/>
        </w:rPr>
        <w:t>Стандарт предоставления муниципальной услуги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        2.1. Наименование муниципальной услуги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Признание садового дома жилым домом 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области.</w:t>
      </w:r>
      <w:bookmarkStart w:id="0" w:name="page5"/>
      <w:bookmarkEnd w:id="0"/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        2.2. Наименование органа, предоставляющего муниципальную услугу</w:t>
      </w:r>
    </w:p>
    <w:p w:rsidR="004F3117" w:rsidRPr="004F3117" w:rsidRDefault="004F3117" w:rsidP="004F3117">
      <w:pPr>
        <w:tabs>
          <w:tab w:val="left" w:pos="1935"/>
        </w:tabs>
        <w:spacing w:line="240" w:lineRule="auto"/>
        <w:ind w:right="2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2.2.1. Предоставление муниципальной услуги осуществляется Администрацией Пронинского сельского поселения Серафимовичского муниципального района Волгоградской области (далее – Администрация).</w:t>
      </w:r>
    </w:p>
    <w:p w:rsidR="004F3117" w:rsidRPr="004F3117" w:rsidRDefault="004F3117" w:rsidP="004F3117">
      <w:pPr>
        <w:tabs>
          <w:tab w:val="left" w:pos="1400"/>
        </w:tabs>
        <w:spacing w:line="240" w:lineRule="auto"/>
        <w:ind w:left="704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2.2.2. Муниципальная услуга может предоставляться в МФЦ в части:</w:t>
      </w:r>
    </w:p>
    <w:p w:rsidR="004F3117" w:rsidRPr="004F3117" w:rsidRDefault="004F3117" w:rsidP="004F3117">
      <w:pPr>
        <w:tabs>
          <w:tab w:val="left" w:pos="0"/>
        </w:tabs>
        <w:spacing w:line="240" w:lineRule="auto"/>
        <w:ind w:right="2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приема, регистрации и передачи в Администрацию документов, необходимых для предоставления муниципальной услуги;</w:t>
      </w:r>
    </w:p>
    <w:p w:rsidR="004F3117" w:rsidRPr="004F3117" w:rsidRDefault="004F3117" w:rsidP="004F3117">
      <w:pPr>
        <w:tabs>
          <w:tab w:val="left" w:pos="700"/>
        </w:tabs>
        <w:spacing w:line="240" w:lineRule="auto"/>
        <w:ind w:left="536" w:firstLine="17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 выдачи результата предоставления муниципальной услуги.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2.2.3. При исполнении муниципальной услуги Администрация взаимодействует с 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Управлением Федеральной службы государственной регистрации, кадастра и картографии по Волгоградской области (далее – </w:t>
      </w:r>
      <w:proofErr w:type="spellStart"/>
      <w:r w:rsidRPr="004F3117">
        <w:rPr>
          <w:rFonts w:ascii="Arial" w:eastAsia="Calibri" w:hAnsi="Arial" w:cs="Arial"/>
          <w:color w:val="000000"/>
          <w:sz w:val="24"/>
          <w:szCs w:val="24"/>
        </w:rPr>
        <w:t>Росреестр</w:t>
      </w:r>
      <w:proofErr w:type="spellEnd"/>
      <w:r w:rsidRPr="004F3117">
        <w:rPr>
          <w:rFonts w:ascii="Arial" w:eastAsia="Calibri" w:hAnsi="Arial" w:cs="Arial"/>
          <w:color w:val="000000"/>
          <w:sz w:val="24"/>
          <w:szCs w:val="24"/>
        </w:rPr>
        <w:t>) в части получения выписки из Единого государственного реестра недвижимости (далее – ЕГРН) об основных характеристиках и зарегистрированных правах на объект недвижимости.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2.3. Результат предоставления муниципальной услуги</w:t>
      </w:r>
    </w:p>
    <w:p w:rsidR="004F3117" w:rsidRPr="004F3117" w:rsidRDefault="004F3117" w:rsidP="004F3117">
      <w:pPr>
        <w:spacing w:line="240" w:lineRule="auto"/>
        <w:ind w:left="700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Результатом предоставления муниципальной услуги является:</w:t>
      </w:r>
    </w:p>
    <w:p w:rsidR="004F3117" w:rsidRPr="004F3117" w:rsidRDefault="004F3117" w:rsidP="004F3117">
      <w:pPr>
        <w:spacing w:line="240" w:lineRule="auto"/>
        <w:ind w:right="20"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выдача (направление) заявителю решения о признании садового дома жилым домом или жилого дома садовым домом (Приложение 5);</w:t>
      </w:r>
    </w:p>
    <w:p w:rsidR="004F3117" w:rsidRPr="004F3117" w:rsidRDefault="004F3117" w:rsidP="004F3117">
      <w:pPr>
        <w:spacing w:line="240" w:lineRule="auto"/>
        <w:ind w:right="20"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выдача (направление) заявителю решения об отказе в признании садового дома жилым домом или жилого дома садовым домом (Приложение 3).</w:t>
      </w:r>
    </w:p>
    <w:p w:rsidR="004F3117" w:rsidRPr="004F3117" w:rsidRDefault="004F3117" w:rsidP="004F3117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Сроки предоставления муниципальной услуги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1" w:name="page6"/>
      <w:bookmarkEnd w:id="1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2.4.1. Срок предоставления муниципальной услуги составляет 45 календарных дней со дня поступления в </w:t>
      </w:r>
      <w:r w:rsidRPr="004F3117">
        <w:rPr>
          <w:rFonts w:ascii="Arial" w:eastAsia="Calibri" w:hAnsi="Arial" w:cs="Arial"/>
          <w:sz w:val="24"/>
          <w:szCs w:val="24"/>
        </w:rPr>
        <w:t>Администрацию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заявления о признании садового дома жилым домом или жилого дома садовым домом.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2.4.2. В случае представления муниципальной услуги через МФЦ срок, указанный в пункте 2.4.1 настоящего Административного регламента, исчисляется со дня передачи МФЦ заявления и документов в </w:t>
      </w:r>
      <w:r w:rsidRPr="004F3117">
        <w:rPr>
          <w:rFonts w:ascii="Arial" w:eastAsia="Calibri" w:hAnsi="Arial" w:cs="Arial"/>
          <w:sz w:val="24"/>
          <w:szCs w:val="24"/>
        </w:rPr>
        <w:t>Администрацию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4F3117" w:rsidRPr="004F3117" w:rsidRDefault="004F3117" w:rsidP="004F3117">
      <w:pPr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МФЦ обеспечивает передачу заявления и документов в </w:t>
      </w:r>
      <w:r w:rsidRPr="004F3117">
        <w:rPr>
          <w:rFonts w:ascii="Arial" w:eastAsia="Calibri" w:hAnsi="Arial" w:cs="Arial"/>
          <w:sz w:val="24"/>
          <w:szCs w:val="24"/>
        </w:rPr>
        <w:t>Администрацию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в порядке и сроки, которые установлены соглашением о взаимодействии, заключенным между МФЦ и Администрацией (далее - соглашение о взаимодействии), но не позднее следующего рабочего дня со дня их поступления.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2.4.3. При наличии в заявлении указания о выдаче решения о признании садового дома жилым домом или жилого дома садовым домом через МФЦ, </w:t>
      </w:r>
      <w:r w:rsidRPr="004F3117">
        <w:rPr>
          <w:rFonts w:ascii="Arial" w:eastAsia="Calibri" w:hAnsi="Arial" w:cs="Arial"/>
          <w:sz w:val="24"/>
          <w:szCs w:val="24"/>
        </w:rPr>
        <w:t>Администрация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обеспечивает передачу соответствующих документов в МФЦ для выдачи заявителю не позднее 1 рабочего дня со дня его подписания.</w:t>
      </w:r>
    </w:p>
    <w:p w:rsidR="004F3117" w:rsidRPr="004F3117" w:rsidRDefault="004F3117" w:rsidP="004F3117">
      <w:pPr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МФЦ осуществляет выдачу заявителю результата предоставления муниципальной услуги в течение 1 рабочего дня со дня его получения от </w:t>
      </w:r>
      <w:r w:rsidRPr="004F3117">
        <w:rPr>
          <w:rFonts w:ascii="Arial" w:eastAsia="Calibri" w:hAnsi="Arial" w:cs="Arial"/>
          <w:sz w:val="24"/>
          <w:szCs w:val="24"/>
        </w:rPr>
        <w:t>Администрации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4F3117" w:rsidRPr="004F3117" w:rsidRDefault="004F3117" w:rsidP="004F3117">
      <w:pPr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2.4.4. Максимальное время ожидания в очереди при подаче документов на оказание муниципальной услуги, при получении документов по результатам оказания муниципальной услуги, на прием к должностному лицу или для получения консультации не должно превышать 15 минут.</w:t>
      </w:r>
    </w:p>
    <w:p w:rsidR="004F3117" w:rsidRPr="004F3117" w:rsidRDefault="004F3117" w:rsidP="004F3117">
      <w:pPr>
        <w:spacing w:line="240" w:lineRule="auto"/>
        <w:ind w:left="720" w:hanging="11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lastRenderedPageBreak/>
        <w:t>2.4.5. Срок регистрации заявления о предоставлении муниципальной услуги:</w:t>
      </w:r>
    </w:p>
    <w:p w:rsidR="004F3117" w:rsidRPr="004F3117" w:rsidRDefault="004F3117" w:rsidP="004F3117">
      <w:pPr>
        <w:numPr>
          <w:ilvl w:val="0"/>
          <w:numId w:val="4"/>
        </w:numPr>
        <w:tabs>
          <w:tab w:val="left" w:pos="932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при личном обращении в </w:t>
      </w:r>
      <w:r w:rsidRPr="004F3117">
        <w:rPr>
          <w:rFonts w:ascii="Arial" w:eastAsia="Calibri" w:hAnsi="Arial" w:cs="Arial"/>
          <w:sz w:val="24"/>
          <w:szCs w:val="24"/>
        </w:rPr>
        <w:t>Администрацию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или МФЦ - не более 20 минут в день обращения заявителя;</w:t>
      </w:r>
    </w:p>
    <w:p w:rsidR="004F3117" w:rsidRPr="004F3117" w:rsidRDefault="004F3117" w:rsidP="004F3117">
      <w:pPr>
        <w:numPr>
          <w:ilvl w:val="0"/>
          <w:numId w:val="4"/>
        </w:numPr>
        <w:tabs>
          <w:tab w:val="left" w:pos="860"/>
        </w:tabs>
        <w:spacing w:after="0" w:line="240" w:lineRule="auto"/>
        <w:ind w:left="860" w:hanging="151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при направлении заявления и документов по почте - в день поступления;</w:t>
      </w:r>
    </w:p>
    <w:p w:rsidR="004F3117" w:rsidRPr="004F3117" w:rsidRDefault="004F3117" w:rsidP="004F3117">
      <w:pPr>
        <w:numPr>
          <w:ilvl w:val="0"/>
          <w:numId w:val="4"/>
        </w:numPr>
        <w:tabs>
          <w:tab w:val="left" w:pos="960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при направлении заявления и документов в электронном виде - в день поступления.</w:t>
      </w:r>
    </w:p>
    <w:p w:rsidR="004F3117" w:rsidRPr="004F3117" w:rsidRDefault="004F3117" w:rsidP="004F3117">
      <w:pPr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2.4.6. Приостановление предоставления муниципальной услуги не предусмотрено.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2.5. Правовые основания для предоставления муниципальной услуги</w:t>
      </w:r>
    </w:p>
    <w:p w:rsidR="004F3117" w:rsidRPr="004F3117" w:rsidRDefault="004F3117" w:rsidP="004F3117">
      <w:pPr>
        <w:spacing w:line="240" w:lineRule="auto"/>
        <w:ind w:right="20" w:firstLine="709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2.5.1. Предоставление муниципальной услуги осуществляется в соответствии со следующими нормативными актами: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2" w:name="page7"/>
      <w:bookmarkEnd w:id="2"/>
      <w:r w:rsidRPr="004F3117">
        <w:rPr>
          <w:rFonts w:ascii="Arial" w:eastAsia="Calibri" w:hAnsi="Arial" w:cs="Arial"/>
          <w:color w:val="000000"/>
          <w:sz w:val="24"/>
          <w:szCs w:val="24"/>
        </w:rPr>
        <w:t>- Конституцией Российской Федерации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1"/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; 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Градостроительным кодексом РФ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- Земельным кодексом Российской Федерации 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3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-Федеральным законом от 06.10.2003 № 131-ФЗ «Об общих принципах организации местного самоуправления в Российской Федерации»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4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-Федеральным законом от 27.07.2010 № 210-ФЗ «Об организации предоставления государственных и муниципальных услуг»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5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tabs>
          <w:tab w:val="left" w:pos="802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Федеральным законом от 02.05.2006 № 59-ФЗ «О порядке рассмотрения обращений граждан Российской Федерации»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6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tabs>
          <w:tab w:val="left" w:pos="802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7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tabs>
          <w:tab w:val="left" w:pos="749"/>
        </w:tabs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8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tabs>
          <w:tab w:val="left" w:pos="749"/>
        </w:tabs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 w:rsidRPr="004F3117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9"/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- Уставом </w:t>
      </w:r>
      <w:r w:rsidRPr="004F3117">
        <w:rPr>
          <w:rFonts w:ascii="Arial" w:eastAsia="Calibri" w:hAnsi="Arial" w:cs="Arial"/>
          <w:sz w:val="24"/>
          <w:szCs w:val="24"/>
        </w:rPr>
        <w:t>Пронинского сельского поселения Серафимовичского муниципального района Волгоградской области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4F3117" w:rsidRPr="004F3117" w:rsidRDefault="004F3117" w:rsidP="004F3117">
      <w:pPr>
        <w:spacing w:line="240" w:lineRule="auto"/>
        <w:ind w:right="-14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настоящим Административным регламентом.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lastRenderedPageBreak/>
        <w:t>2.5.2. П</w:t>
      </w:r>
      <w:r w:rsidRPr="004F3117">
        <w:rPr>
          <w:rFonts w:ascii="Arial" w:eastAsia="Calibri" w:hAnsi="Arial" w:cs="Arial"/>
          <w:sz w:val="24"/>
          <w:szCs w:val="24"/>
        </w:rPr>
        <w:t xml:space="preserve"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указанных в п. 2.5.1. настоящего административного регламента, размещается на официальном сайте Администрации в сети Интернет, в федеральном реестре и на Едином портале государственных и муниципальных услуг. 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2.6.  Исчерпывающий перечень документов, необходимых для предоставления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муниципальной услуги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2.6.1. Для принятия  решения  о признании садового дома жилым домом и жилого дома садовым домом необходимы следующие документы:</w:t>
      </w:r>
    </w:p>
    <w:p w:rsidR="004F3117" w:rsidRPr="004F3117" w:rsidRDefault="004F3117" w:rsidP="004F311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заявление о признании садового дома жилым домом или жилого дома садовым домом (далее - заявление) (Приложение 4);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Заявление должно содержать следующие сведения: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кадастровый номер садового дома или жилого дома;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кадастровый номер земельного участка, на котором расположен садовый дом или жилой дом;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почтовый адрес заявителя или адрес электронной почты заявителя;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способ получения результата предоставления муниципальной услуги.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2) выписку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ЕГРН),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>, или нотариально заверенную копию такого документа;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3)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</w:r>
      <w:hyperlink r:id="rId11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частью 2 статьи 5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hyperlink r:id="rId12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статьями 7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hyperlink r:id="rId13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8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и </w:t>
      </w:r>
      <w:hyperlink r:id="rId14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10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4) в случае, если садовый дом или жилой дом обременен правами третьих лиц, - нотариально удостоверенное согласие указанных лиц на признание садового дома жилым домом или жилого дома садовым домом.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2.6.2.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Документы (их копии или сведения, содержащиеся в них), указанные в подпункте 2 пункта 2.6.1 настоящего Административного регламента, Администрация самостоятельно запрашивает в рамках межведомственного информационного взаимодействия в Управлении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Росреестра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 по Волгоградской области, в том числе, при наличии технической возможности, в электронной форме с использованием системы межведомственного электронного взаимодействия, в случае, если заявитель не представил их по собственной инициативе.</w:t>
      </w:r>
      <w:proofErr w:type="gramEnd"/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Документы, указанные в подпункте 2 пункта 2.6.1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2.6.3. Обязанность по предоставлению документов, указанных в подпунктах 1, 3, 4 пункта 2.6.1. настоящего Административного регламента возложена на заявителя.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TimesNewRomanPSMT" w:hAnsi="Arial" w:cs="Arial"/>
          <w:sz w:val="24"/>
          <w:szCs w:val="24"/>
        </w:rPr>
        <w:t xml:space="preserve">2.6.4. </w:t>
      </w:r>
      <w:r w:rsidRPr="004F3117">
        <w:rPr>
          <w:rFonts w:ascii="Arial" w:eastAsia="Calibri" w:hAnsi="Arial" w:cs="Arial"/>
          <w:sz w:val="24"/>
          <w:szCs w:val="24"/>
        </w:rPr>
        <w:t xml:space="preserve">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заявителя, доверенность.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Заявление может быть представлено в Администрацию в форме электронного документа с использованием информационно-телекоммуникационных сетей общего пользования, в том числе единого портала, регионального портала в информационно-телекоммуникационной сети «Интернет».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При предоставлении заявления представителем заявителя в форме электронного документа, посредством почтового отправления, к такому заявлению прилагается надлежащим образом оформленная доверенность, подписанная лицом, выдавшим (подписавшим) доверенность (в случае, если представитель заявителя действует на основании доверенности).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2.6.5. </w:t>
      </w:r>
      <w:r w:rsidRPr="004F3117">
        <w:rPr>
          <w:rFonts w:ascii="Arial" w:eastAsia="TimesNewRomanPSMT" w:hAnsi="Arial" w:cs="Arial"/>
          <w:color w:val="000000"/>
          <w:sz w:val="24"/>
          <w:szCs w:val="24"/>
        </w:rPr>
        <w:t>Запрещается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требовать от заявителя: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2) представления документов и информации, в том числе подтверждающих внесение заявителем платы за предоставление 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5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частью 1 статьи 1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 муниципальных</w:t>
      </w:r>
      <w:proofErr w:type="gramEnd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6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частью 6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 статьи 7 Федерального закона от 27.07.2010 № 210-ФЗ «Об организации предоставления государственных и муниципальных услуг» перечень документов.</w:t>
      </w:r>
      <w:proofErr w:type="gramEnd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7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части 1 статьи 9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lastRenderedPageBreak/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F3117" w:rsidRPr="004F3117" w:rsidRDefault="004F3117" w:rsidP="004F3117">
      <w:pPr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18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</w:t>
      </w:r>
      <w:proofErr w:type="gramEnd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9" w:history="1">
        <w:r w:rsidRPr="004F3117">
          <w:rPr>
            <w:rFonts w:ascii="Arial" w:eastAsia="Calibri" w:hAnsi="Arial" w:cs="Arial"/>
            <w:color w:val="000000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  <w:proofErr w:type="gramEnd"/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2.7.</w:t>
      </w:r>
      <w:r w:rsidRPr="004F311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Исчерпывающий перечень оснований для отказа в приеме документов, необходимых для предоставления  муниципальной услуги</w:t>
      </w:r>
    </w:p>
    <w:p w:rsidR="004F3117" w:rsidRPr="004F3117" w:rsidRDefault="004F3117" w:rsidP="004F3117">
      <w:pPr>
        <w:spacing w:line="240" w:lineRule="auto"/>
        <w:ind w:right="54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2.7.1. Основанием для отказа в приеме документов, необходимых для предоставления муниципальной услуги при личном обращении является отсутствие у заявителя или представителя заявителя документа, удостоверяющего личность и (или) доверенности, заверенной надлежащим образом, если обращается представитель заявителя.</w:t>
      </w:r>
    </w:p>
    <w:p w:rsidR="004F3117" w:rsidRPr="004F3117" w:rsidRDefault="004F3117" w:rsidP="004F3117">
      <w:pPr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2.7.2. Основанием </w:t>
      </w:r>
      <w:proofErr w:type="gramStart"/>
      <w:r w:rsidRPr="004F3117">
        <w:rPr>
          <w:rFonts w:ascii="Arial" w:eastAsia="Calibri" w:hAnsi="Arial" w:cs="Arial"/>
          <w:color w:val="000000"/>
          <w:sz w:val="24"/>
          <w:szCs w:val="24"/>
        </w:rPr>
        <w:t>для отказа в приеме к рассмотрению обращения за получением услуги в электронном виде</w:t>
      </w:r>
      <w:proofErr w:type="gramEnd"/>
      <w:r w:rsidRPr="004F3117">
        <w:rPr>
          <w:rFonts w:ascii="Arial" w:eastAsia="Calibri" w:hAnsi="Arial" w:cs="Arial"/>
          <w:color w:val="000000"/>
          <w:sz w:val="24"/>
          <w:szCs w:val="24"/>
        </w:rPr>
        <w:t xml:space="preserve"> является:</w:t>
      </w:r>
    </w:p>
    <w:p w:rsidR="004F3117" w:rsidRPr="004F3117" w:rsidRDefault="004F3117" w:rsidP="004F3117">
      <w:pPr>
        <w:tabs>
          <w:tab w:val="left" w:pos="700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  отсутствие электронной подписи;</w:t>
      </w:r>
    </w:p>
    <w:p w:rsidR="004F3117" w:rsidRPr="004F3117" w:rsidRDefault="004F3117" w:rsidP="004F3117">
      <w:pPr>
        <w:tabs>
          <w:tab w:val="left" w:pos="993"/>
        </w:tabs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если в результате проверки усиленной квалифицированной электронной подписи выявлено несоблюдение установленных Федеральным законом от 06.04.2011 № 63-ФЗ «Об электронной подписи» условий признания ее действительности;</w:t>
      </w:r>
    </w:p>
    <w:p w:rsidR="004F3117" w:rsidRPr="004F3117" w:rsidRDefault="004F3117" w:rsidP="004F3117">
      <w:pPr>
        <w:tabs>
          <w:tab w:val="left" w:pos="-142"/>
        </w:tabs>
        <w:spacing w:line="240" w:lineRule="auto"/>
        <w:ind w:right="20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- наличие повреждений файла, не позволяющих получить доступ к информации, содержащейся в документе, средствами программного обеспечения, находящегося в свободном доступе.</w:t>
      </w:r>
    </w:p>
    <w:p w:rsidR="004F3117" w:rsidRPr="004F3117" w:rsidRDefault="004F3117" w:rsidP="004F3117">
      <w:pPr>
        <w:tabs>
          <w:tab w:val="left" w:pos="1134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lastRenderedPageBreak/>
        <w:t>2.7.3. Заявление может быть оставлено без рассмотрения или ответа в случаях установленных статьей 11 Федерального закона Российской Федерации от 02.05.2006 № 59-ФЗ «О порядке рассмотрения обращений граждан Российской Федерации».</w:t>
      </w:r>
    </w:p>
    <w:p w:rsidR="004F3117" w:rsidRPr="004F3117" w:rsidRDefault="004F3117" w:rsidP="004F3117">
      <w:pPr>
        <w:tabs>
          <w:tab w:val="left" w:pos="1134"/>
        </w:tabs>
        <w:spacing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2.8.</w:t>
      </w:r>
      <w:r w:rsidRPr="004F311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color w:val="000000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4F3117" w:rsidRPr="004F3117" w:rsidRDefault="004F3117" w:rsidP="004F3117">
      <w:pPr>
        <w:tabs>
          <w:tab w:val="left" w:pos="1134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bookmarkStart w:id="3" w:name="page10"/>
      <w:bookmarkEnd w:id="3"/>
      <w:r w:rsidRPr="004F3117">
        <w:rPr>
          <w:rFonts w:ascii="Arial" w:eastAsia="Calibri" w:hAnsi="Arial" w:cs="Arial"/>
          <w:color w:val="000000"/>
          <w:sz w:val="24"/>
          <w:szCs w:val="24"/>
        </w:rPr>
        <w:t>2.8.1.Основания для отказа в  признании садового дома жилым домом и жилого дома садовым домом: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непредставление заявителем документов, предусмотренных </w:t>
      </w:r>
      <w:hyperlink r:id="rId20" w:history="1">
        <w:r w:rsidRPr="004F31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подпунктами "1"</w:t>
        </w:r>
      </w:hyperlink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(или) </w:t>
      </w:r>
      <w:hyperlink r:id="rId21" w:history="1">
        <w:r w:rsidRPr="004F31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"3" пункта 2.6.1.</w:t>
        </w:r>
      </w:hyperlink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-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поступление в уполномоченный орган местного самоуправления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поступление </w:t>
      </w: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>в Администрацию уведомления об отсутствии в Едином государственном реестре недвижимости сведений о зарегистрированных правах на садовый дом</w:t>
      </w:r>
      <w:proofErr w:type="gram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или жилой дом, если правоустанавливающий документ, предусмотренный </w:t>
      </w:r>
      <w:hyperlink r:id="rId22" w:history="1">
        <w:r w:rsidRPr="004F31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 «2» пункта 2.6.1.</w:t>
        </w:r>
      </w:hyperlink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Административного регламента, или нотариально заверенная копия такого документа не были представлены заявителем. </w:t>
      </w: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Отказ в признании садового дома жилым домом или жилого дома садовым домом по указанному основанию допускается в случае, если Администрация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</w:r>
      <w:hyperlink r:id="rId23" w:history="1">
        <w:r w:rsidRPr="004F31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 «2» пункта</w:t>
        </w:r>
        <w:r w:rsidRPr="004F3117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 xml:space="preserve"> </w:t>
        </w:r>
      </w:hyperlink>
      <w:r w:rsidRPr="004F3117">
        <w:rPr>
          <w:rFonts w:ascii="Arial" w:eastAsia="Times New Roman" w:hAnsi="Arial" w:cs="Arial"/>
          <w:sz w:val="24"/>
          <w:szCs w:val="24"/>
          <w:lang w:eastAsia="ru-RU"/>
        </w:rPr>
        <w:t>2.6.1</w:t>
      </w:r>
      <w:proofErr w:type="gram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>. настоящего Административного регламента,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непредставление заявителем документа, предусмотренного </w:t>
      </w:r>
      <w:hyperlink r:id="rId24" w:history="1">
        <w:r w:rsidRPr="004F31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 «4» пункта</w:t>
        </w:r>
        <w:r w:rsidRPr="004F3117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 xml:space="preserve"> </w:t>
        </w:r>
      </w:hyperlink>
      <w:r w:rsidRPr="004F3117">
        <w:rPr>
          <w:rFonts w:ascii="Arial" w:eastAsia="Times New Roman" w:hAnsi="Arial" w:cs="Arial"/>
          <w:sz w:val="24"/>
          <w:szCs w:val="24"/>
          <w:lang w:eastAsia="ru-RU"/>
        </w:rPr>
        <w:t>2.6.1. настоящего Административного регламента, в случае если садовый дом или жилой дом обременен правами третьих лиц;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 w:rsidR="004F3117" w:rsidRPr="004F3117" w:rsidRDefault="004F3117" w:rsidP="004F3117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4F3117" w:rsidRPr="004F3117" w:rsidRDefault="004F3117" w:rsidP="004F3117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 не является основанием для отказа в предоставлении заявителю муниципальной услуги.</w:t>
      </w:r>
    </w:p>
    <w:p w:rsidR="004F3117" w:rsidRPr="004F3117" w:rsidRDefault="004F3117" w:rsidP="004F3117">
      <w:pPr>
        <w:tabs>
          <w:tab w:val="left" w:pos="1134"/>
          <w:tab w:val="left" w:pos="1293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2.8.3. Основания для приостановления предоставления муниципальной услуги отсутствуют.</w:t>
      </w:r>
    </w:p>
    <w:p w:rsidR="004F3117" w:rsidRPr="004F3117" w:rsidRDefault="004F3117" w:rsidP="004F3117">
      <w:pPr>
        <w:tabs>
          <w:tab w:val="left" w:pos="1134"/>
          <w:tab w:val="left" w:pos="1293"/>
        </w:tabs>
        <w:spacing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2.8.4. Основания для отказа в предоставлении муниципальной услуги отсутствуют.</w:t>
      </w:r>
    </w:p>
    <w:p w:rsidR="004F3117" w:rsidRPr="004F3117" w:rsidRDefault="004F3117" w:rsidP="004F3117">
      <w:pPr>
        <w:tabs>
          <w:tab w:val="left" w:pos="142"/>
        </w:tabs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2.9. Размер платы, взимаемой с заявителя при предоставлении муниципальной</w:t>
      </w:r>
    </w:p>
    <w:p w:rsidR="004F3117" w:rsidRPr="004F3117" w:rsidRDefault="004F3117" w:rsidP="004F3117">
      <w:pPr>
        <w:tabs>
          <w:tab w:val="left" w:pos="142"/>
        </w:tabs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F3117">
        <w:rPr>
          <w:rFonts w:ascii="Arial" w:eastAsia="Calibri" w:hAnsi="Arial" w:cs="Arial"/>
          <w:color w:val="000000"/>
          <w:sz w:val="24"/>
          <w:szCs w:val="24"/>
        </w:rPr>
        <w:t>услуги и способы ее взимания</w:t>
      </w:r>
    </w:p>
    <w:p w:rsidR="004F3117" w:rsidRPr="004F3117" w:rsidRDefault="004F3117" w:rsidP="004F3117">
      <w:pPr>
        <w:tabs>
          <w:tab w:val="left" w:pos="142"/>
        </w:tabs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2.9.1.Предоставление муниципальной услуги  осуществляется бесплатно.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2.11. Срок регистрации заявления о предоставлении муниципальной услуги.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Заявление подлежит регистрации не позднее следующего  рабочего дня с момента поступления в уполномоченный орган.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2.12.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Помещения должны соответствовать санитарно-эпидемиологическим </w:t>
      </w:r>
      <w:hyperlink r:id="rId25" w:history="1">
        <w:r w:rsidRPr="004F3117">
          <w:rPr>
            <w:rFonts w:ascii="Arial" w:eastAsia="Calibri" w:hAnsi="Arial" w:cs="Arial"/>
            <w:sz w:val="24"/>
            <w:szCs w:val="24"/>
          </w:rPr>
          <w:t>правилам и нормативам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 Вход и выход из помещений оборудуются соответствующими указателями.  Кабинеты уполномоченного органа оборудуются табличками, содержащими информацию о наименовании структурных подразделений, осуществляющих предоставление муниципальной услуги.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органа, оборудованы стульями, кресельными секциями, скамьями.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Рабочее место специалиста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4F3117" w:rsidRPr="004F3117" w:rsidRDefault="004F3117" w:rsidP="004F3117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4F3117" w:rsidRPr="004F3117" w:rsidRDefault="004F3117" w:rsidP="004F3117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текст настоящего административного регламента;</w:t>
      </w:r>
    </w:p>
    <w:p w:rsidR="004F3117" w:rsidRPr="004F3117" w:rsidRDefault="004F3117" w:rsidP="004F3117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исполнения муниципальной услуги;</w:t>
      </w:r>
    </w:p>
    <w:p w:rsidR="004F3117" w:rsidRPr="004F3117" w:rsidRDefault="004F3117" w:rsidP="004F3117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документов, необходимых для предоставления муниципальной услуги;</w:t>
      </w:r>
    </w:p>
    <w:p w:rsidR="004F3117" w:rsidRPr="004F3117" w:rsidRDefault="004F3117" w:rsidP="004F3117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формы и образцы документов для заполнения;</w:t>
      </w:r>
    </w:p>
    <w:p w:rsidR="004F3117" w:rsidRPr="004F3117" w:rsidRDefault="004F3117" w:rsidP="004F3117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4F3117">
        <w:rPr>
          <w:rFonts w:ascii="Arial" w:eastAsia="Arial" w:hAnsi="Arial" w:cs="Arial"/>
          <w:sz w:val="24"/>
          <w:szCs w:val="24"/>
          <w:lang w:eastAsia="ar-SA"/>
        </w:rPr>
        <w:t>сведения о месте нахождения и графике работы уполномоченного органа;</w:t>
      </w:r>
    </w:p>
    <w:p w:rsidR="004F3117" w:rsidRPr="004F3117" w:rsidRDefault="004F3117" w:rsidP="004F3117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справочные телефоны;</w:t>
      </w:r>
    </w:p>
    <w:p w:rsidR="004F3117" w:rsidRPr="004F3117" w:rsidRDefault="004F3117" w:rsidP="004F3117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адреса электронной почты и адреса сайтов сети Интернет;</w:t>
      </w:r>
    </w:p>
    <w:p w:rsidR="004F3117" w:rsidRPr="004F3117" w:rsidRDefault="004F3117" w:rsidP="004F3117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на официальном портале Губернатора и Администрации Волгоградской области в разделе «Государственные услуги» (www.volgograd.ru), а также на официальном сайте</w:t>
      </w:r>
      <w:proofErr w:type="gram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 (</w:t>
      </w:r>
      <w:r w:rsidRPr="004F3117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Pr="004F31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4F311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F3117">
        <w:rPr>
          <w:rFonts w:ascii="Arial" w:eastAsia="Times New Roman" w:hAnsi="Arial" w:cs="Arial"/>
          <w:sz w:val="24"/>
          <w:szCs w:val="24"/>
          <w:lang w:val="en-US" w:eastAsia="ru-RU"/>
        </w:rPr>
        <w:t>https</w:t>
      </w:r>
      <w:r w:rsidRPr="004F3117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Pr="004F3117">
        <w:rPr>
          <w:rFonts w:ascii="Arial" w:eastAsia="Times New Roman" w:hAnsi="Arial" w:cs="Arial"/>
          <w:sz w:val="24"/>
          <w:szCs w:val="24"/>
          <w:lang w:val="en-US" w:eastAsia="ru-RU"/>
        </w:rPr>
        <w:t>serad</w:t>
      </w:r>
      <w:proofErr w:type="spell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4F3117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беспрепятственный вход инвалидов в помещение и выход из него;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допуск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сурдопереводчика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 xml:space="preserve"> и </w:t>
      </w:r>
      <w:proofErr w:type="spellStart"/>
      <w:r w:rsidRPr="004F3117">
        <w:rPr>
          <w:rFonts w:ascii="Arial" w:eastAsia="Calibri" w:hAnsi="Arial" w:cs="Arial"/>
          <w:sz w:val="24"/>
          <w:szCs w:val="24"/>
        </w:rPr>
        <w:t>тифлосурдопереводчика</w:t>
      </w:r>
      <w:proofErr w:type="spellEnd"/>
      <w:r w:rsidRPr="004F3117">
        <w:rPr>
          <w:rFonts w:ascii="Arial" w:eastAsia="Calibri" w:hAnsi="Arial" w:cs="Arial"/>
          <w:sz w:val="24"/>
          <w:szCs w:val="24"/>
        </w:rPr>
        <w:t>;</w:t>
      </w:r>
    </w:p>
    <w:p w:rsidR="004F3117" w:rsidRP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4F3117" w:rsidRDefault="004F3117" w:rsidP="004F3117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4F3117" w:rsidRPr="004F3117" w:rsidRDefault="004F3117" w:rsidP="004F311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tabs>
          <w:tab w:val="left" w:pos="142"/>
        </w:tabs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   2.13. Показатели доступности и качества муниципальной услуги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Показателями  доступности и качества муниципальной услуги являются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 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2.14. Иные требования, в том числе учитывающие особенности предоставления муниципальной услуги в электронной форме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Перечень фондов архива, а также перечень описей дел с указанием заголовков единиц хранения доступен пользователю на официальной странице уполномоченного органа в сети «Интернет».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Предоставление муниципальной услуги может осуществляться в МФЦ в соответствии с соглашением, заключенным между МФЦ и уполномоченным органом.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Осуществление отдельных административных процедур при предоставлении муниципальной услуги возможно в электронной форме. Особенности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 xml:space="preserve">3. Состав, последовательность и сроки выполнения  административных процедур, требования к порядку их выполнения, 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 xml:space="preserve">в том числе особенности выполнения административных процедур 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3.1. Исчерпывающий перечень административных процедур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4F3117" w:rsidRPr="004F3117" w:rsidRDefault="004F3117" w:rsidP="00D505F1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прием и регистрация запроса;</w:t>
      </w:r>
    </w:p>
    <w:p w:rsidR="004F3117" w:rsidRPr="004F3117" w:rsidRDefault="004F3117" w:rsidP="00D505F1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рассмотрение запроса и направление на исполнение;</w:t>
      </w:r>
    </w:p>
    <w:p w:rsidR="004F3117" w:rsidRPr="004F3117" w:rsidRDefault="004F3117" w:rsidP="00D505F1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исполнение запроса, направление уведомления о продлении срока исполнения запроса.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Блок-схема последовательности административных процедур при предоставлении муниципальной услуги приводится в приложении 4 к  административному регламенту.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3.2. Последовательность действий должностных лиц при предоставлении муниципальной услуги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3.2.1. Прием и регистрация запроса</w:t>
      </w:r>
    </w:p>
    <w:p w:rsidR="004F3117" w:rsidRPr="004F3117" w:rsidRDefault="004F3117" w:rsidP="004F3117">
      <w:pPr>
        <w:widowControl w:val="0"/>
        <w:suppressAutoHyphens/>
        <w:autoSpaceDE w:val="0"/>
        <w:spacing w:after="0" w:line="240" w:lineRule="auto"/>
        <w:ind w:right="-16" w:firstLine="708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4F3117">
        <w:rPr>
          <w:rFonts w:ascii="Arial" w:eastAsia="Arial" w:hAnsi="Arial" w:cs="Arial"/>
          <w:sz w:val="24"/>
          <w:szCs w:val="24"/>
          <w:lang w:eastAsia="ar-SA"/>
        </w:rPr>
        <w:t xml:space="preserve">Основанием для начала выполнения административной процедуры является предоставление заявителем документов, указанных в пункте 2.6 настоящего административного регламента в уполномоченный орган при личном обращении, </w:t>
      </w:r>
      <w:r w:rsidRPr="004F3117">
        <w:rPr>
          <w:rFonts w:ascii="Arial" w:eastAsia="Arial" w:hAnsi="Arial" w:cs="Arial"/>
          <w:iCs/>
          <w:sz w:val="24"/>
          <w:szCs w:val="24"/>
          <w:lang w:eastAsia="ar-SA"/>
        </w:rPr>
        <w:t xml:space="preserve">почтовым отправлением, в электронной форме по информационным системам общего пользования или </w:t>
      </w:r>
      <w:r w:rsidRPr="004F3117">
        <w:rPr>
          <w:rFonts w:ascii="Arial" w:eastAsia="Arial" w:hAnsi="Arial" w:cs="Arial"/>
          <w:sz w:val="24"/>
          <w:szCs w:val="24"/>
          <w:lang w:eastAsia="ar-SA"/>
        </w:rPr>
        <w:t>через МФЦ.</w:t>
      </w:r>
    </w:p>
    <w:p w:rsidR="004F3117" w:rsidRPr="004F3117" w:rsidRDefault="004F3117" w:rsidP="004F3117">
      <w:pPr>
        <w:widowControl w:val="0"/>
        <w:suppressAutoHyphens/>
        <w:autoSpaceDE w:val="0"/>
        <w:spacing w:after="0" w:line="240" w:lineRule="auto"/>
        <w:ind w:right="-16" w:firstLine="708"/>
        <w:jc w:val="both"/>
        <w:rPr>
          <w:rFonts w:ascii="Arial" w:eastAsia="Arial" w:hAnsi="Arial" w:cs="Arial"/>
          <w:sz w:val="24"/>
          <w:szCs w:val="24"/>
          <w:lang w:eastAsia="ar-SA"/>
        </w:rPr>
      </w:pPr>
      <w:proofErr w:type="gramStart"/>
      <w:r w:rsidRPr="004F3117">
        <w:rPr>
          <w:rFonts w:ascii="Arial" w:eastAsia="Arial" w:hAnsi="Arial" w:cs="Arial"/>
          <w:sz w:val="24"/>
          <w:szCs w:val="24"/>
          <w:lang w:eastAsia="ar-SA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Ответственным за исполнение административной процедуры является сотрудник, ответственный за прием и регистрацию входящих (поступающих) документов, в том числе в электронном виде.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При поступлении запроса при личном обращении, сотрудник, ответственный за прием документов для оказания муниципальной услуги, выполняет следующие действия:</w:t>
      </w:r>
    </w:p>
    <w:p w:rsidR="004F3117" w:rsidRPr="004F3117" w:rsidRDefault="004F3117" w:rsidP="00D505F1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устанавливает личность заявителя или уполномоченного представителя заявителя согласно представленным документам, удостоверяющим личность и полномочия заявителя;</w:t>
      </w:r>
    </w:p>
    <w:p w:rsidR="004F3117" w:rsidRPr="004F3117" w:rsidRDefault="004F3117" w:rsidP="00D505F1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проверяет полноту заполнения обязательных реквизитов;</w:t>
      </w:r>
    </w:p>
    <w:p w:rsidR="004F3117" w:rsidRPr="004F3117" w:rsidRDefault="004F3117" w:rsidP="00D505F1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принимает или отказывает заявителю в приеме документов по причинам, изложенным в пункте 2.7 настоящего административного  регламента;</w:t>
      </w:r>
    </w:p>
    <w:p w:rsidR="004F3117" w:rsidRPr="004F3117" w:rsidRDefault="004F3117" w:rsidP="00D505F1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регистрирует запрос в порядке приема и регистрации входящей корреспонденции;</w:t>
      </w:r>
    </w:p>
    <w:p w:rsidR="004F3117" w:rsidRPr="004F3117" w:rsidRDefault="004F3117" w:rsidP="00D505F1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направляет запрос на рассмотрение.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При поступлении запроса на бумажном носителе почтовым отправлением, сотрудник, ответственный за прием и регистрацию входящих (поступающих) документов, выполняет следующие действия: </w:t>
      </w:r>
    </w:p>
    <w:p w:rsidR="004F3117" w:rsidRPr="004F3117" w:rsidRDefault="004F3117" w:rsidP="00D505F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принимает запрос;</w:t>
      </w:r>
    </w:p>
    <w:p w:rsidR="004F3117" w:rsidRPr="004F3117" w:rsidRDefault="004F3117" w:rsidP="00D505F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регистрирует запрос в порядке приема и регистрации входящей корреспонденции;</w:t>
      </w:r>
    </w:p>
    <w:p w:rsidR="004F3117" w:rsidRPr="004F3117" w:rsidRDefault="004F3117" w:rsidP="00D505F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направляет запрос на рассмотрение.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При поступлении запроса в электронном виде, сотрудник, ответственный за прием и регистрацию входящих (поступающих) документов, выполняет следующие действия: </w:t>
      </w:r>
    </w:p>
    <w:p w:rsidR="004F3117" w:rsidRPr="004F3117" w:rsidRDefault="004F3117" w:rsidP="00D505F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проводит в течение 1 рабочего дня с момента  регистрации запроса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26" w:history="1">
        <w:r w:rsidRPr="004F3117">
          <w:rPr>
            <w:rFonts w:ascii="Arial" w:eastAsia="Calibri" w:hAnsi="Arial" w:cs="Arial"/>
            <w:sz w:val="24"/>
            <w:szCs w:val="24"/>
          </w:rPr>
          <w:t>статье 11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«Об электронной подписи»; </w:t>
      </w:r>
    </w:p>
    <w:p w:rsidR="004F3117" w:rsidRPr="004F3117" w:rsidRDefault="004F3117" w:rsidP="00D505F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распечатывает запрос; </w:t>
      </w:r>
    </w:p>
    <w:p w:rsidR="004F3117" w:rsidRPr="004F3117" w:rsidRDefault="004F3117" w:rsidP="00D505F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регистрирует запрос в порядке приема и регистрации входящей корреспонденции; </w:t>
      </w:r>
    </w:p>
    <w:p w:rsidR="004F3117" w:rsidRPr="004F3117" w:rsidRDefault="004F3117" w:rsidP="00D505F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подтверждает факт получения запроса ответным сообщением заявителю в электронной форме с указанием даты и регистрационного номера заявления;</w:t>
      </w:r>
    </w:p>
    <w:p w:rsidR="004F3117" w:rsidRPr="004F3117" w:rsidRDefault="004F3117" w:rsidP="00D505F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направляет запрос на рассмотрение.</w:t>
      </w:r>
    </w:p>
    <w:p w:rsidR="004F3117" w:rsidRPr="004F3117" w:rsidRDefault="004F3117" w:rsidP="004F3117">
      <w:pPr>
        <w:autoSpaceDE w:val="0"/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27" w:history="1">
        <w:r w:rsidRPr="004F3117">
          <w:rPr>
            <w:rFonts w:ascii="Arial" w:eastAsia="Calibri" w:hAnsi="Arial" w:cs="Arial"/>
            <w:sz w:val="24"/>
            <w:szCs w:val="24"/>
          </w:rPr>
          <w:t>статьи 11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«Об электронной подписи», которые послужили основанием для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28" w:history="1">
        <w:r w:rsidRPr="004F3117">
          <w:rPr>
            <w:rFonts w:ascii="Arial" w:eastAsia="Calibri" w:hAnsi="Arial" w:cs="Arial"/>
            <w:sz w:val="24"/>
            <w:szCs w:val="24"/>
          </w:rPr>
          <w:t>системе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«Единый портал государственных и муниципальных услуг (функций)».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Результатом исполнения административной процедуры является регистрация запроса сотрудником, ответственным за прием и регистрацию входящих (поступающих) документов.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Фиксация результата выполнения административной процедуры осуществляется проставлением в правом нижнем углу лицевой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стороны первого листа запроса даты регистрации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и регистрационного номера запроса, а также проставлением даты регистрации и регистрационного номера запроса в регистрационном журнале.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Максимальный срок выполнения административной процедуры:</w:t>
      </w:r>
    </w:p>
    <w:p w:rsidR="004F3117" w:rsidRPr="004F3117" w:rsidRDefault="004F3117" w:rsidP="00D505F1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69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при личном приеме граждан  -  не  более 15 минут;</w:t>
      </w:r>
    </w:p>
    <w:p w:rsidR="004F3117" w:rsidRPr="004F3117" w:rsidRDefault="004F3117" w:rsidP="00D505F1">
      <w:pPr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698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при поступлении заявления и документов по почте, МФЦ, информационной системе - не позднее следующего рабочего дня с момента поступления в уполномоченный орган.       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outlineLvl w:val="2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3.2.2. Рассмотрение запроса и направление на исполнение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Основанием для начала административной процедуры является регистрация запроса.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Ответственным за исполнение административной процедуры является сотрудник, ответственный за рассмотрение запроса, который накладывает на запрос резолюцию, предписывающую исполнителю осуществить исполнение запроса, и направляет в установленном порядке запрос ответственному исполнителю.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Результатом исполнения административной процедуры является наложение на запросе резолюции, предписывающей исполнителю осуществить исполнение запроса, и направление запроса на исполнение ответственному исполнителю.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Фиксация результата  выполнения административной процедуры осуществляется проставлением на свободной части верхней левой части лицевой стороне первого листа  запроса  соответствующей резолюции.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Максимальный срок выполнения административной процедуры: </w:t>
      </w:r>
      <w:r w:rsidRPr="004F3117">
        <w:rPr>
          <w:rFonts w:ascii="Arial" w:eastAsia="Calibri" w:hAnsi="Arial" w:cs="Arial"/>
          <w:sz w:val="24"/>
          <w:szCs w:val="24"/>
        </w:rPr>
        <w:br/>
        <w:t>2 рабочих дня.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  3.2.3. Исполнение запроса, направление уведомления о продлении срока исполнения запроса.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Основанием для начала административной процедуры является поступление запроса с резолюцией ответственному исполнителю.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Ответственным за исполнение административной процедуры является сотрудник, осуществляющий исполнение социально-правовых запросов муниципального архива.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Сотрудник, осуществляющий исполнение социально-правовых запросов муниципального архива, осуществляет следующие действия: </w:t>
      </w:r>
    </w:p>
    <w:p w:rsidR="004F3117" w:rsidRPr="004F3117" w:rsidRDefault="004F3117" w:rsidP="00D505F1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исполняет запрос согласно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</w:t>
      </w:r>
      <w:hyperlink r:id="rId29" w:history="1">
        <w:r w:rsidRPr="004F3117">
          <w:rPr>
            <w:rFonts w:ascii="Arial" w:eastAsia="Calibri" w:hAnsi="Arial" w:cs="Arial"/>
            <w:sz w:val="24"/>
            <w:szCs w:val="24"/>
          </w:rPr>
          <w:t>приказ</w:t>
        </w:r>
      </w:hyperlink>
      <w:r w:rsidRPr="004F3117">
        <w:rPr>
          <w:rFonts w:ascii="Arial" w:eastAsia="Calibri" w:hAnsi="Arial" w:cs="Arial"/>
          <w:sz w:val="24"/>
          <w:szCs w:val="24"/>
        </w:rPr>
        <w:t>ом Министерства культуры и массовых коммуникаций Российской Федерации от 18.01.2007 № 19 (запрос, не относящийся к составу хранящихся в архиве архивных документов, направляется в другой архив или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организацию, где хранятся необходимые архивные документы, с уведомлением об этом пользователя, или пользователю дается соответствующая рекомендация);</w:t>
      </w:r>
    </w:p>
    <w:p w:rsidR="004F3117" w:rsidRPr="004F3117" w:rsidRDefault="004F3117" w:rsidP="00D505F1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в случае невозможности исполнить запрос по причинам, указанным в </w:t>
      </w:r>
      <w:bookmarkStart w:id="4" w:name="OLE_LINK1"/>
      <w:r w:rsidRPr="004F3117">
        <w:rPr>
          <w:rFonts w:ascii="Arial" w:eastAsia="Calibri" w:hAnsi="Arial" w:cs="Arial"/>
          <w:sz w:val="24"/>
          <w:szCs w:val="24"/>
        </w:rPr>
        <w:t>пункте</w:t>
      </w:r>
      <w:bookmarkEnd w:id="4"/>
      <w:r w:rsidRPr="004F3117">
        <w:rPr>
          <w:rFonts w:ascii="Arial" w:eastAsia="Calibri" w:hAnsi="Arial" w:cs="Arial"/>
          <w:sz w:val="24"/>
          <w:szCs w:val="24"/>
        </w:rPr>
        <w:t xml:space="preserve"> 2.8 настоящего административного регламента, готовит на имя заявителя отказ в предоставлении муниципальной услуги;</w:t>
      </w:r>
    </w:p>
    <w:p w:rsidR="004F3117" w:rsidRPr="004F3117" w:rsidRDefault="004F3117" w:rsidP="00D505F1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при отсутствии технологической возможности исполнить запрос (за исключением запросов, исполняемых по научно-справочному аппарату архива) в течение 30 дней со дня регистрации поступления запроса в уполномоченный орган, готовит на имя заявителя уведомление о продлении срока исполнения запроса на срок не более чем 30  дней и представляет его уполномоченному должностному лицу для подписания.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После подписания уполномоченным должностным лицом подготовленного документа - ответ, отказ или уведомление о продлении срока исполнения запроса передается уполномоченному сотруднику для отправки (вручения).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Сотрудник, ответственный за отправку корреспонденции, осуществляет следующие действия: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- регистрирует поступившие к отправке документы в порядке регистрации исходящей корреспонденции;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 xml:space="preserve">- отправляет (вручает) документы заявителю или передает способом, указанным в запросе: лично под роспись, по почте заказным письмом или </w:t>
      </w:r>
      <w:r w:rsidRPr="004F3117">
        <w:rPr>
          <w:rFonts w:ascii="Arial" w:eastAsia="Calibri" w:hAnsi="Arial" w:cs="Arial"/>
          <w:iCs/>
          <w:sz w:val="24"/>
          <w:szCs w:val="24"/>
        </w:rPr>
        <w:t xml:space="preserve">по информационным системам общего пользования, </w:t>
      </w:r>
      <w:r w:rsidRPr="004F3117">
        <w:rPr>
          <w:rFonts w:ascii="Arial" w:eastAsia="Calibri" w:hAnsi="Arial" w:cs="Arial"/>
          <w:sz w:val="24"/>
          <w:szCs w:val="24"/>
        </w:rPr>
        <w:t>в случае исполнения запроса в электронном виде.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Заявитель получает результат муниципальной услуги при предъявлении документа, удостоверяющего его личность и  доверенности на представителя заявителя, оформленной в установленном порядке (в случае получения документов уполномоченным представителем заявителя).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Результатом выполнения административной процедуры является отправление (выдача) заявителю результата муниципальной услуги.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отправке, получении почтового уведомления об отправке и (или) о получении, либо о возврате отправленного ответа или невозможности вручения документа заявителю.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Неполученный заявителем лично под роспись готовый к выдаче ответ, возвращенное почтовое отправление, по истечении 60 дней со дня его регистрации или получения почтового уведомления о невозможности доставки, приобщается к соответствующему номенклатурному делу  архива и выдается заявителю в течение 5 лет при его обращении за результатом муниципальной услуги.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Максимальный срок выполнения административной процедуры: 26 дней (для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запросов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выполняемых по научно-справочному аппарату архива – 11 дней, для пересылаемых в другой архив или организацию запросов – 2 дня).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>4. Формы контроля исполнения административного регламента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4.1. Контроль соблюдения уполномоченным органом, должностными лицами уполномоченного органа, участвующими в предоставлении муниципальной услуги, осуществляется </w:t>
      </w: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уполномоченного органа, специально уполномоченными на осуществление данного контроля руководителем уполномоченного органа и включает</w:t>
      </w:r>
      <w:proofErr w:type="gram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:rsidR="004F3117" w:rsidRPr="004F3117" w:rsidRDefault="004F3117" w:rsidP="00D505F1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целом;</w:t>
      </w:r>
    </w:p>
    <w:p w:rsidR="004F3117" w:rsidRPr="004F3117" w:rsidRDefault="004F3117" w:rsidP="00D505F1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уполномоченный орган жалобы заявителя на своевременность, полноту и качество предоставления муниципальной </w:t>
      </w:r>
      <w:r w:rsidRPr="004F311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sz w:val="24"/>
          <w:szCs w:val="24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4F3117" w:rsidRPr="004F3117" w:rsidRDefault="004F3117" w:rsidP="004F3117">
      <w:pPr>
        <w:autoSpaceDE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4.5. Должностные лица уполномоченного органа,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4F3117" w:rsidRPr="004F3117" w:rsidRDefault="004F3117" w:rsidP="004F3117">
      <w:pPr>
        <w:autoSpaceDE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4.6. Самостоятельной формой контроля исполнения положений 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орган.</w:t>
      </w:r>
    </w:p>
    <w:p w:rsidR="004F3117" w:rsidRPr="004F3117" w:rsidRDefault="004F3117" w:rsidP="004F3117">
      <w:pPr>
        <w:autoSpaceDE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 xml:space="preserve">5. Досудебный (внесудебный) порядок обжалования решений 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4F3117">
        <w:rPr>
          <w:rFonts w:ascii="Arial" w:eastAsia="Calibri" w:hAnsi="Arial" w:cs="Arial"/>
          <w:b/>
          <w:sz w:val="24"/>
          <w:szCs w:val="24"/>
        </w:rPr>
        <w:t xml:space="preserve">и действий (бездействия) Администрации Пронинского сельского поселения Серафимовичского муниципального района Волгоградской области, МФЦ, </w:t>
      </w:r>
      <w:r w:rsidRPr="004F3117">
        <w:rPr>
          <w:rFonts w:ascii="Arial" w:eastAsia="Calibri" w:hAnsi="Arial" w:cs="Arial"/>
          <w:b/>
          <w:bCs/>
          <w:sz w:val="24"/>
          <w:szCs w:val="24"/>
        </w:rPr>
        <w:t xml:space="preserve">организаций, указанных в </w:t>
      </w:r>
      <w:hyperlink r:id="rId30" w:history="1">
        <w:r w:rsidRPr="004F3117">
          <w:rPr>
            <w:rFonts w:ascii="Arial" w:eastAsia="Calibri" w:hAnsi="Arial" w:cs="Arial"/>
            <w:b/>
            <w:bCs/>
            <w:sz w:val="24"/>
            <w:szCs w:val="24"/>
          </w:rPr>
          <w:t>части 1.1 статьи 16</w:t>
        </w:r>
      </w:hyperlink>
      <w:r w:rsidRPr="004F3117">
        <w:rPr>
          <w:rFonts w:ascii="Arial" w:eastAsia="Calibri" w:hAnsi="Arial" w:cs="Arial"/>
          <w:b/>
          <w:bCs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right="-16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5.1.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Заявитель может обратиться с жалобой на решения и действия (бездействие) Администрации Пронинского сельского поселения Серафимовичского муниципального района Волгоградской области, МФЦ, </w:t>
      </w:r>
      <w:r w:rsidRPr="004F3117">
        <w:rPr>
          <w:rFonts w:ascii="Arial" w:eastAsia="Calibri" w:hAnsi="Arial" w:cs="Arial"/>
          <w:bCs/>
          <w:sz w:val="24"/>
          <w:szCs w:val="24"/>
        </w:rPr>
        <w:t xml:space="preserve">организаций, указанных в </w:t>
      </w:r>
      <w:hyperlink r:id="rId31" w:history="1">
        <w:r w:rsidRPr="004F3117">
          <w:rPr>
            <w:rFonts w:ascii="Arial" w:eastAsia="Calibri" w:hAnsi="Arial" w:cs="Arial"/>
            <w:bCs/>
            <w:sz w:val="24"/>
            <w:szCs w:val="24"/>
          </w:rPr>
          <w:t>части 1.1 статьи 16</w:t>
        </w:r>
      </w:hyperlink>
      <w:r w:rsidRPr="004F3117">
        <w:rPr>
          <w:rFonts w:ascii="Arial" w:eastAsia="Calibri" w:hAnsi="Arial" w:cs="Arial"/>
          <w:bCs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работников, в том ч</w:t>
      </w:r>
      <w:r w:rsidRPr="004F3117">
        <w:rPr>
          <w:rFonts w:ascii="Arial" w:eastAsia="Calibri" w:hAnsi="Arial" w:cs="Arial"/>
          <w:sz w:val="24"/>
          <w:szCs w:val="24"/>
        </w:rPr>
        <w:t>исле в следующих случаях: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32" w:history="1">
        <w:r w:rsidRPr="004F3117">
          <w:rPr>
            <w:rFonts w:ascii="Arial" w:eastAsia="Calibri" w:hAnsi="Arial" w:cs="Arial"/>
            <w:sz w:val="24"/>
            <w:szCs w:val="24"/>
          </w:rPr>
          <w:t>статье 15.1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</w:t>
      </w:r>
      <w:r w:rsidRPr="004F3117">
        <w:rPr>
          <w:rFonts w:ascii="Arial" w:eastAsia="Calibri" w:hAnsi="Arial" w:cs="Arial"/>
          <w:bCs/>
          <w:sz w:val="24"/>
          <w:szCs w:val="24"/>
        </w:rPr>
        <w:t>от 27.07.2010 № 210-ФЗ "Об организации предоставления государственных и муниципальных услуг" (далее – Федеральный закон № 210-ФЗ)</w:t>
      </w:r>
      <w:r w:rsidRPr="004F3117">
        <w:rPr>
          <w:rFonts w:ascii="Arial" w:eastAsia="Calibri" w:hAnsi="Arial" w:cs="Arial"/>
          <w:sz w:val="24"/>
          <w:szCs w:val="24"/>
        </w:rPr>
        <w:t>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3" w:history="1">
        <w:r w:rsidRPr="004F3117">
          <w:rPr>
            <w:rFonts w:ascii="Arial" w:eastAsia="Calibri" w:hAnsi="Arial" w:cs="Arial"/>
            <w:sz w:val="24"/>
            <w:szCs w:val="24"/>
          </w:rPr>
          <w:t>частью 1.3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bCs/>
          <w:sz w:val="24"/>
          <w:szCs w:val="24"/>
        </w:rPr>
        <w:t>Федерального закона № 210-ФЗ</w:t>
      </w:r>
      <w:r w:rsidRPr="004F3117">
        <w:rPr>
          <w:rFonts w:ascii="Arial" w:eastAsia="Calibri" w:hAnsi="Arial" w:cs="Arial"/>
          <w:sz w:val="24"/>
          <w:szCs w:val="24"/>
        </w:rPr>
        <w:t>;</w:t>
      </w:r>
    </w:p>
    <w:p w:rsidR="004F3117" w:rsidRPr="004F3117" w:rsidRDefault="004F3117" w:rsidP="004F3117">
      <w:pPr>
        <w:autoSpaceDE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услуги;</w:t>
      </w:r>
      <w:proofErr w:type="gramEnd"/>
    </w:p>
    <w:p w:rsidR="004F3117" w:rsidRPr="004F3117" w:rsidRDefault="004F3117" w:rsidP="004F3117">
      <w:pPr>
        <w:autoSpaceDE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4" w:history="1">
        <w:r w:rsidRPr="004F3117">
          <w:rPr>
            <w:rFonts w:ascii="Arial" w:eastAsia="Calibri" w:hAnsi="Arial" w:cs="Arial"/>
            <w:sz w:val="24"/>
            <w:szCs w:val="24"/>
          </w:rPr>
          <w:t>частью 1.3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bCs/>
          <w:sz w:val="24"/>
          <w:szCs w:val="24"/>
        </w:rPr>
        <w:t>Федерального закона № 210-ФЗ</w:t>
      </w:r>
      <w:r w:rsidRPr="004F3117">
        <w:rPr>
          <w:rFonts w:ascii="Arial" w:eastAsia="Calibri" w:hAnsi="Arial" w:cs="Arial"/>
          <w:sz w:val="24"/>
          <w:szCs w:val="24"/>
        </w:rPr>
        <w:t>;</w:t>
      </w:r>
    </w:p>
    <w:p w:rsidR="004F3117" w:rsidRPr="004F3117" w:rsidRDefault="004F3117" w:rsidP="004F3117">
      <w:pPr>
        <w:autoSpaceDE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7) отказ Администрации Пронинского сельского поселения Серафимовичского муниципального района Волгоградской области, должностного лица Администрации Пронинского сельского поселения Серафимовичского муниципального района Волгоградской области, многофункционального центра, работника многофункционального центра, организаций, предусмотренных </w:t>
      </w:r>
      <w:hyperlink r:id="rId35" w:history="1">
        <w:r w:rsidRPr="004F3117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proofErr w:type="gramEnd"/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6" w:history="1">
        <w:r w:rsidRPr="004F3117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4F311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7" w:history="1">
        <w:r w:rsidRPr="004F3117">
          <w:rPr>
            <w:rFonts w:ascii="Arial" w:eastAsia="Calibri" w:hAnsi="Arial" w:cs="Arial"/>
            <w:sz w:val="24"/>
            <w:szCs w:val="24"/>
          </w:rPr>
          <w:t>частью 1.3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Пронинского сельского поселения Серафимовичского муниципального района Волгоградской области, МФЦ,  либо в орган государственной власти, являющийся учредителем МФЦ (далее - учредитель МФЦ), а также в организации, предусмотренные </w:t>
      </w:r>
      <w:hyperlink r:id="rId38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9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подаются руководителям этих организаций.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lastRenderedPageBreak/>
        <w:t>Жалоба на решения и действия (бездействие) Администрации Пронинского сельского поселения Серафимовичского муниципального района Волгоградской области</w:t>
      </w:r>
      <w:r w:rsidRPr="004F3117">
        <w:rPr>
          <w:rFonts w:ascii="Arial" w:eastAsia="Calibri" w:hAnsi="Arial" w:cs="Arial"/>
          <w:sz w:val="24"/>
          <w:szCs w:val="24"/>
          <w:u w:val="single"/>
        </w:rPr>
        <w:t>,</w:t>
      </w:r>
      <w:r w:rsidRPr="004F3117">
        <w:rPr>
          <w:rFonts w:ascii="Arial" w:eastAsia="Calibri" w:hAnsi="Arial" w:cs="Arial"/>
          <w:sz w:val="24"/>
          <w:szCs w:val="24"/>
        </w:rPr>
        <w:t xml:space="preserve"> должностного лица Администрации Пронинского сельского поселения Серафимовичского муниципального района Волгоградской области</w:t>
      </w:r>
      <w:r w:rsidRPr="004F3117">
        <w:rPr>
          <w:rFonts w:ascii="Arial" w:eastAsia="Calibri" w:hAnsi="Arial" w:cs="Arial"/>
          <w:sz w:val="24"/>
          <w:szCs w:val="24"/>
          <w:u w:val="single"/>
        </w:rPr>
        <w:t>,</w:t>
      </w:r>
      <w:r w:rsidRPr="004F3117">
        <w:rPr>
          <w:rFonts w:ascii="Arial" w:eastAsia="Calibri" w:hAnsi="Arial" w:cs="Arial"/>
          <w:sz w:val="24"/>
          <w:szCs w:val="24"/>
        </w:rPr>
        <w:t xml:space="preserve"> муниципального служащего, руководителя Администрации Пронинского сельского поселения Серафимовичского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принята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при личном приеме заявителя.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Жалоба на решения и действия (бездействие) организаций, предусмотренных </w:t>
      </w:r>
      <w:hyperlink r:id="rId40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5.4. Жалоба должна содержать: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1) наименование Администрации Пронинского сельского поселения Серафимовичского муниципального района Волгоградской области, должностного лица</w:t>
      </w:r>
      <w:r w:rsidRPr="004F3117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sz w:val="24"/>
          <w:szCs w:val="24"/>
        </w:rPr>
        <w:t xml:space="preserve">Администрации Пронинского сельского поселения Серафимовичского муниципального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41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  <w:proofErr w:type="gramEnd"/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3) сведения об обжалуемых решениях и действиях (бездействии) Администрации Пронинского сельского поселения Серафимовичского муниципального района Волгоградской области, должностного лица, Администрации Пронинского сельского поселения Серафимовичского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42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их работников;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4) доводы, на основании которых заявитель не согласен с решением и действиями (бездействием) Администрации Пронинского сельского поселения Серафимовичского муниципального района Волгоградской области, должностного лица</w:t>
      </w:r>
      <w:r w:rsidRPr="004F3117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4F3117">
        <w:rPr>
          <w:rFonts w:ascii="Arial" w:eastAsia="Calibri" w:hAnsi="Arial" w:cs="Arial"/>
          <w:sz w:val="24"/>
          <w:szCs w:val="24"/>
        </w:rPr>
        <w:t xml:space="preserve">Администрации Пронинского сельского поселения Серафимовичского муниципального района Волгоградской области или муниципального служащего, МФЦ, работника МФЦ, </w:t>
      </w:r>
      <w:r w:rsidRPr="004F3117">
        <w:rPr>
          <w:rFonts w:ascii="Arial" w:eastAsia="Calibri" w:hAnsi="Arial" w:cs="Arial"/>
          <w:sz w:val="24"/>
          <w:szCs w:val="24"/>
        </w:rPr>
        <w:lastRenderedPageBreak/>
        <w:t xml:space="preserve">организаций, предусмотренных </w:t>
      </w:r>
      <w:hyperlink r:id="rId43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Пронинского сельского поселения Серафимовичского муниципального района Волгоградской области, работниками МФЦ, организаций, предусмотренных </w:t>
      </w:r>
      <w:hyperlink r:id="rId44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210-ФЗ. в течение трех дней со дня ее поступления.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Жалоба, поступившая в Администрацию Пронинского сельского поселения Серафимовичского муниципального района Волгоградской области, МФЦ, учредителю МФЦ, в организации, предусмотренные </w:t>
      </w:r>
      <w:hyperlink r:id="rId45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Пронинского сельского поселения Серафимовичского муниципального района Волгоградской области, МФЦ, организаций, предусмотренных </w:t>
      </w:r>
      <w:hyperlink r:id="rId46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настоящего Федерального закона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5.6. В случае если в жалобе не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указаны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Должностное лицо, работник, наделенные полномочиями по рассмотрению жалоб в соответствии с </w:t>
      </w:r>
      <w:hyperlink r:id="rId47" w:history="1">
        <w:r w:rsidRPr="004F3117">
          <w:rPr>
            <w:rFonts w:ascii="Arial" w:eastAsia="Calibri" w:hAnsi="Arial" w:cs="Arial"/>
            <w:sz w:val="24"/>
            <w:szCs w:val="24"/>
          </w:rPr>
          <w:t>пунктом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8" w:tooltip="blocked::consultantplus://offline/ref=166B6C834A40D9ED059D12BC8CDD9D84D13C7A68142196DE02C83138nBMDI" w:history="1">
        <w:r w:rsidRPr="004F3117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bCs/>
          <w:sz w:val="24"/>
          <w:szCs w:val="24"/>
        </w:rPr>
      </w:pPr>
      <w:r w:rsidRPr="004F3117">
        <w:rPr>
          <w:rFonts w:ascii="Arial" w:eastAsia="Calibri" w:hAnsi="Arial" w:cs="Arial"/>
          <w:bCs/>
          <w:sz w:val="24"/>
          <w:szCs w:val="24"/>
        </w:rPr>
        <w:t>В случае</w:t>
      </w:r>
      <w:proofErr w:type="gramStart"/>
      <w:r w:rsidRPr="004F3117">
        <w:rPr>
          <w:rFonts w:ascii="Arial" w:eastAsia="Calibri" w:hAnsi="Arial" w:cs="Arial"/>
          <w:bCs/>
          <w:sz w:val="24"/>
          <w:szCs w:val="24"/>
        </w:rPr>
        <w:t>,</w:t>
      </w:r>
      <w:proofErr w:type="gramEnd"/>
      <w:r w:rsidRPr="004F3117">
        <w:rPr>
          <w:rFonts w:ascii="Arial" w:eastAsia="Calibri" w:hAnsi="Arial" w:cs="Arial"/>
          <w:bCs/>
          <w:sz w:val="24"/>
          <w:szCs w:val="24"/>
        </w:rPr>
        <w:t xml:space="preserve">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4F3117" w:rsidRPr="004F3117" w:rsidRDefault="004F3117" w:rsidP="004F3117">
      <w:pPr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lastRenderedPageBreak/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49" w:history="1">
        <w:r w:rsidRPr="004F3117">
          <w:rPr>
            <w:rFonts w:ascii="Arial" w:eastAsia="Calibri" w:hAnsi="Arial" w:cs="Arial"/>
            <w:sz w:val="24"/>
            <w:szCs w:val="24"/>
          </w:rPr>
          <w:t>пунктом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trike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2) в удовлетворении жалобы отказывается.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4F3117">
        <w:rPr>
          <w:rFonts w:ascii="Arial" w:eastAsia="Calibri" w:hAnsi="Arial" w:cs="Arial"/>
          <w:sz w:val="24"/>
          <w:szCs w:val="24"/>
        </w:rPr>
        <w:t>1) признание правомерными решения и (или) действий (бездействия) Администрации Пронинского сельского поселения Серафимовичского муниципального района Волгоградской области, должностных лиц, муниципальных служащих Администрации Пронинского сельского поселения Серафимовичского муниципального района Волгоградской области,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2) наличие вступившего в законную силу решения суда по жалобе о том же предмете и по тем же основаниям;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eastAsia="Calibri" w:hAnsi="Arial" w:cs="Arial"/>
          <w:bCs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4F3117">
        <w:rPr>
          <w:rFonts w:ascii="Arial" w:eastAsia="Calibri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4F3117">
        <w:rPr>
          <w:rFonts w:ascii="Arial" w:eastAsia="Calibri" w:hAnsi="Arial" w:cs="Arial"/>
          <w:sz w:val="24"/>
          <w:szCs w:val="24"/>
        </w:rPr>
        <w:t xml:space="preserve"> или преступления должностное лицо Администрации Пронинского сельского поселения Серафимовичского муниципального района Волгоградской области, работник наделенные </w:t>
      </w:r>
      <w:r w:rsidRPr="004F3117">
        <w:rPr>
          <w:rFonts w:ascii="Arial" w:eastAsia="Calibri" w:hAnsi="Arial" w:cs="Arial"/>
          <w:bCs/>
          <w:sz w:val="24"/>
          <w:szCs w:val="24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Пронинского сельского поселения Серафимовичского муниципального района Волгоградской области, должностных лиц МФЦ, работников </w:t>
      </w:r>
      <w:r w:rsidRPr="004F3117">
        <w:rPr>
          <w:rFonts w:ascii="Arial" w:eastAsia="Calibri" w:hAnsi="Arial" w:cs="Arial"/>
          <w:sz w:val="24"/>
          <w:szCs w:val="24"/>
        </w:rPr>
        <w:lastRenderedPageBreak/>
        <w:t xml:space="preserve">организаций, предусмотренных </w:t>
      </w:r>
      <w:hyperlink r:id="rId50" w:history="1">
        <w:r w:rsidRPr="004F3117">
          <w:rPr>
            <w:rFonts w:ascii="Arial" w:eastAsia="Calibri" w:hAnsi="Arial" w:cs="Arial"/>
            <w:sz w:val="24"/>
            <w:szCs w:val="24"/>
          </w:rPr>
          <w:t>частью 1.1 статьи 16</w:t>
        </w:r>
      </w:hyperlink>
      <w:r w:rsidRPr="004F3117">
        <w:rPr>
          <w:rFonts w:ascii="Arial" w:eastAsia="Calibri" w:hAnsi="Arial" w:cs="Arial"/>
          <w:sz w:val="24"/>
          <w:szCs w:val="24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4F3117" w:rsidRPr="004F3117" w:rsidRDefault="004F3117" w:rsidP="004F3117">
      <w:pPr>
        <w:autoSpaceDE w:val="0"/>
        <w:spacing w:line="240" w:lineRule="auto"/>
        <w:ind w:right="-16" w:firstLine="720"/>
        <w:jc w:val="both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firstLine="567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D505F1" w:rsidRPr="004F3117" w:rsidRDefault="00D505F1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  <w:sz w:val="24"/>
          <w:szCs w:val="24"/>
        </w:rPr>
      </w:pPr>
      <w:bookmarkStart w:id="5" w:name="_GoBack"/>
      <w:bookmarkEnd w:id="5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outlineLvl w:val="1"/>
        <w:rPr>
          <w:rFonts w:ascii="Arial" w:eastAsia="Calibri" w:hAnsi="Arial" w:cs="Arial"/>
          <w:color w:val="FF0000"/>
          <w:sz w:val="24"/>
          <w:szCs w:val="24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outlineLvl w:val="1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right"/>
        <w:outlineLvl w:val="1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left="4678"/>
        <w:jc w:val="right"/>
        <w:outlineLvl w:val="1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lastRenderedPageBreak/>
        <w:t>Приложение  1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к Административному регламенту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left="4678"/>
        <w:jc w:val="both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БЛОК-СХЕМА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4F3117">
        <w:rPr>
          <w:rFonts w:ascii="Arial" w:eastAsia="Calibri" w:hAnsi="Arial" w:cs="Arial"/>
          <w:sz w:val="24"/>
          <w:szCs w:val="24"/>
        </w:rPr>
        <w:t>предоставления муниципальной услуги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«Признание садового дома жилым домом </w:t>
      </w: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жилого дома садовым домом, расположенного на территории Пронинского сельского поселения Серафимовичского муниципального района Волгоградской области»</w:t>
      </w:r>
    </w:p>
    <w:p w:rsidR="004F3117" w:rsidRPr="004F3117" w:rsidRDefault="004F3117" w:rsidP="004F3117">
      <w:pPr>
        <w:spacing w:line="240" w:lineRule="auto"/>
        <w:ind w:right="80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70995" wp14:editId="2EA746FD">
                <wp:simplePos x="0" y="0"/>
                <wp:positionH relativeFrom="column">
                  <wp:posOffset>708661</wp:posOffset>
                </wp:positionH>
                <wp:positionV relativeFrom="paragraph">
                  <wp:posOffset>141877</wp:posOffset>
                </wp:positionV>
                <wp:extent cx="5158468" cy="674370"/>
                <wp:effectExtent l="0" t="0" r="23495" b="11430"/>
                <wp:wrapNone/>
                <wp:docPr id="57" name="Блок-схема: альтернативный процесс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8468" cy="6743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F0026B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0026B">
                              <w:rPr>
                                <w:rFonts w:ascii="Arial" w:hAnsi="Arial" w:cs="Arial"/>
                              </w:rPr>
                              <w:t>Прием и регистрация  заявления и документов, представленных для получения муниципальной услуги</w:t>
                            </w:r>
                          </w:p>
                          <w:p w:rsidR="004F3117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57" o:spid="_x0000_s1026" type="#_x0000_t176" style="position:absolute;left:0;text-align:left;margin-left:55.8pt;margin-top:11.15pt;width:406.2pt;height:5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">
                <v:textbox>
                  <w:txbxContent>
                    <w:p w:rsidR="004F3117" w:rsidRPr="00F0026B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0026B">
                        <w:rPr>
                          <w:rFonts w:ascii="Arial" w:hAnsi="Arial" w:cs="Arial"/>
                        </w:rPr>
                        <w:t>Прием и регистрация  заявления и документов, представленных для получения муниципальной услуги</w:t>
                      </w:r>
                    </w:p>
                    <w:p w:rsidR="004F3117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ind w:right="-5" w:firstLine="540"/>
        <w:jc w:val="center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tabs>
          <w:tab w:val="left" w:pos="4050"/>
        </w:tabs>
        <w:autoSpaceDE w:val="0"/>
        <w:autoSpaceDN w:val="0"/>
        <w:adjustRightInd w:val="0"/>
        <w:spacing w:line="240" w:lineRule="auto"/>
        <w:ind w:right="-5"/>
        <w:jc w:val="both"/>
        <w:rPr>
          <w:rFonts w:ascii="Arial" w:eastAsia="Calibri" w:hAnsi="Arial" w:cs="Arial"/>
          <w:b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EE1A00" wp14:editId="156848C5">
                <wp:simplePos x="0" y="0"/>
                <wp:positionH relativeFrom="column">
                  <wp:posOffset>2806700</wp:posOffset>
                </wp:positionH>
                <wp:positionV relativeFrom="paragraph">
                  <wp:posOffset>272415</wp:posOffset>
                </wp:positionV>
                <wp:extent cx="290195" cy="0"/>
                <wp:effectExtent l="71755" t="12700" r="80645" b="20955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90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6" o:spid="_x0000_s1026" type="#_x0000_t32" style="position:absolute;margin-left:221pt;margin-top:21.45pt;width:22.85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9B3C1A" wp14:editId="515D57E2">
                <wp:simplePos x="0" y="0"/>
                <wp:positionH relativeFrom="column">
                  <wp:posOffset>1231174</wp:posOffset>
                </wp:positionH>
                <wp:positionV relativeFrom="paragraph">
                  <wp:posOffset>240393</wp:posOffset>
                </wp:positionV>
                <wp:extent cx="3419475" cy="261257"/>
                <wp:effectExtent l="0" t="0" r="28575" b="24765"/>
                <wp:wrapNone/>
                <wp:docPr id="55" name="Блок-схема: альтернативный процесс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261257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F0026B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0026B">
                              <w:rPr>
                                <w:rFonts w:ascii="Arial" w:hAnsi="Arial" w:cs="Arial"/>
                              </w:rPr>
                              <w:t xml:space="preserve">Рассмотрение заявления и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5" o:spid="_x0000_s1027" type="#_x0000_t176" style="position:absolute;left:0;text-align:left;margin-left:96.95pt;margin-top:18.95pt;width:269.25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">
                <v:textbox>
                  <w:txbxContent>
                    <w:p w:rsidR="004F3117" w:rsidRPr="00F0026B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0026B">
                        <w:rPr>
                          <w:rFonts w:ascii="Arial" w:hAnsi="Arial" w:cs="Arial"/>
                        </w:rPr>
                        <w:t xml:space="preserve">Рассмотрение заявления и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7E10ED" wp14:editId="535C452A">
                <wp:simplePos x="0" y="0"/>
                <wp:positionH relativeFrom="column">
                  <wp:posOffset>1109980</wp:posOffset>
                </wp:positionH>
                <wp:positionV relativeFrom="paragraph">
                  <wp:posOffset>96520</wp:posOffset>
                </wp:positionV>
                <wp:extent cx="1842135" cy="453390"/>
                <wp:effectExtent l="39370" t="6985" r="13970" b="73025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2135" cy="453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87.4pt;margin-top:7.6pt;width:145.05pt;height:35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">
                <v:stroke endarrow="open"/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D639C5" wp14:editId="5673086A">
                <wp:simplePos x="0" y="0"/>
                <wp:positionH relativeFrom="column">
                  <wp:posOffset>2952115</wp:posOffset>
                </wp:positionH>
                <wp:positionV relativeFrom="paragraph">
                  <wp:posOffset>96520</wp:posOffset>
                </wp:positionV>
                <wp:extent cx="1766570" cy="453390"/>
                <wp:effectExtent l="5080" t="6985" r="38100" b="7302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6570" cy="453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232.45pt;margin-top:7.6pt;width:139.1pt;height:3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6785AD" wp14:editId="567FFCC9">
                <wp:simplePos x="0" y="0"/>
                <wp:positionH relativeFrom="column">
                  <wp:posOffset>109220</wp:posOffset>
                </wp:positionH>
                <wp:positionV relativeFrom="paragraph">
                  <wp:posOffset>140970</wp:posOffset>
                </wp:positionV>
                <wp:extent cx="2653030" cy="583565"/>
                <wp:effectExtent l="10160" t="11430" r="13335" b="5080"/>
                <wp:wrapNone/>
                <wp:docPr id="52" name="Блок-схема: процесс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5835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Наличие оснований для отказа в приеме документов</w:t>
                            </w:r>
                          </w:p>
                          <w:p w:rsidR="004F3117" w:rsidRPr="00E76AF0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2" o:spid="_x0000_s1028" type="#_x0000_t109" style="position:absolute;margin-left:8.6pt;margin-top:11.1pt;width:208.9pt;height:45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Наличие оснований для отказа в приеме документов</w:t>
                      </w:r>
                    </w:p>
                    <w:p w:rsidR="004F3117" w:rsidRPr="00E76AF0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19B0B" wp14:editId="49759750">
                <wp:simplePos x="0" y="0"/>
                <wp:positionH relativeFrom="column">
                  <wp:posOffset>3130550</wp:posOffset>
                </wp:positionH>
                <wp:positionV relativeFrom="paragraph">
                  <wp:posOffset>140970</wp:posOffset>
                </wp:positionV>
                <wp:extent cx="3021330" cy="525145"/>
                <wp:effectExtent l="12065" t="11430" r="5080" b="6350"/>
                <wp:wrapNone/>
                <wp:docPr id="51" name="Блок-схема: процесс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5251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Отсутствие оснований для отказа в приеме документов</w:t>
                            </w:r>
                          </w:p>
                          <w:p w:rsidR="004F3117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1" o:spid="_x0000_s1029" type="#_x0000_t109" style="position:absolute;margin-left:246.5pt;margin-top:11.1pt;width:237.9pt;height:4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Отсутствие оснований для отказа в приеме документов</w:t>
                      </w:r>
                    </w:p>
                    <w:p w:rsidR="004F3117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tabs>
          <w:tab w:val="left" w:pos="1140"/>
        </w:tabs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color w:val="FF0000"/>
        </w:rPr>
        <w:tab/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EAE0FC" wp14:editId="3EC5EF73">
                <wp:simplePos x="0" y="0"/>
                <wp:positionH relativeFrom="column">
                  <wp:posOffset>1289685</wp:posOffset>
                </wp:positionH>
                <wp:positionV relativeFrom="paragraph">
                  <wp:posOffset>267970</wp:posOffset>
                </wp:positionV>
                <wp:extent cx="313690" cy="0"/>
                <wp:effectExtent l="80645" t="11430" r="71755" b="1778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13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" o:spid="_x0000_s1026" type="#_x0000_t32" style="position:absolute;margin-left:101.55pt;margin-top:21.1pt;width:24.7pt;height:0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">
                <v:stroke endarrow="open"/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7FE8B1" wp14:editId="280EA6F1">
                <wp:simplePos x="0" y="0"/>
                <wp:positionH relativeFrom="column">
                  <wp:posOffset>4504055</wp:posOffset>
                </wp:positionH>
                <wp:positionV relativeFrom="paragraph">
                  <wp:posOffset>205740</wp:posOffset>
                </wp:positionV>
                <wp:extent cx="307340" cy="635"/>
                <wp:effectExtent l="71755" t="10160" r="80010" b="15875"/>
                <wp:wrapNone/>
                <wp:docPr id="49" name="Соединительная линия уступом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0734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49" o:spid="_x0000_s1026" type="#_x0000_t34" style="position:absolute;margin-left:354.65pt;margin-top:16.2pt;width:24.2pt;height: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EB06A7" wp14:editId="526ADD81">
                <wp:simplePos x="0" y="0"/>
                <wp:positionH relativeFrom="column">
                  <wp:posOffset>3130550</wp:posOffset>
                </wp:positionH>
                <wp:positionV relativeFrom="paragraph">
                  <wp:posOffset>9525</wp:posOffset>
                </wp:positionV>
                <wp:extent cx="3133725" cy="648335"/>
                <wp:effectExtent l="12065" t="12700" r="6985" b="5715"/>
                <wp:wrapNone/>
                <wp:docPr id="48" name="Блок-схема: процесс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6483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Направление межведомственных запросов документов, не представленных заявителем</w:t>
                            </w:r>
                          </w:p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8" o:spid="_x0000_s1030" type="#_x0000_t109" style="position:absolute;margin-left:246.5pt;margin-top:.75pt;width:246.75pt;height:51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Направление межведомственных запросов документов, не представленных заявителем</w:t>
                      </w:r>
                    </w:p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C0777A" wp14:editId="3AB46673">
                <wp:simplePos x="0" y="0"/>
                <wp:positionH relativeFrom="column">
                  <wp:posOffset>146050</wp:posOffset>
                </wp:positionH>
                <wp:positionV relativeFrom="paragraph">
                  <wp:posOffset>74295</wp:posOffset>
                </wp:positionV>
                <wp:extent cx="2653030" cy="583565"/>
                <wp:effectExtent l="8890" t="10795" r="5080" b="5715"/>
                <wp:wrapNone/>
                <wp:docPr id="47" name="Блок-схема: процесс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5835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Направление уведомления об отказе в приеме документов</w:t>
                            </w:r>
                          </w:p>
                          <w:p w:rsidR="004F3117" w:rsidRPr="00E76AF0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7" o:spid="_x0000_s1031" type="#_x0000_t109" style="position:absolute;margin-left:11.5pt;margin-top:5.85pt;width:208.9pt;height:45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Направление уведомления об отказе в приеме документов</w:t>
                      </w:r>
                    </w:p>
                    <w:p w:rsidR="004F3117" w:rsidRPr="00E76AF0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982DED" wp14:editId="7726B85B">
                <wp:simplePos x="0" y="0"/>
                <wp:positionH relativeFrom="column">
                  <wp:posOffset>4392930</wp:posOffset>
                </wp:positionH>
                <wp:positionV relativeFrom="paragraph">
                  <wp:posOffset>68580</wp:posOffset>
                </wp:positionV>
                <wp:extent cx="142875" cy="0"/>
                <wp:effectExtent l="79375" t="5715" r="73025" b="2286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345.9pt;margin-top:5.4pt;width:11.25pt;height:0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">
                <v:stroke endarrow="open"/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7B8467" wp14:editId="54933B4F">
                <wp:simplePos x="0" y="0"/>
                <wp:positionH relativeFrom="column">
                  <wp:posOffset>5281930</wp:posOffset>
                </wp:positionH>
                <wp:positionV relativeFrom="paragraph">
                  <wp:posOffset>243840</wp:posOffset>
                </wp:positionV>
                <wp:extent cx="209550" cy="1270"/>
                <wp:effectExtent l="76835" t="5715" r="74295" b="22860"/>
                <wp:wrapNone/>
                <wp:docPr id="45" name="Соединительная линия уступом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955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5" o:spid="_x0000_s1026" type="#_x0000_t34" style="position:absolute;margin-left:415.9pt;margin-top:19.2pt;width:16.5pt;height:.1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">
                <v:stroke endarrow="open"/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572203" wp14:editId="3CC09E8A">
                <wp:simplePos x="0" y="0"/>
                <wp:positionH relativeFrom="column">
                  <wp:posOffset>1384935</wp:posOffset>
                </wp:positionH>
                <wp:positionV relativeFrom="paragraph">
                  <wp:posOffset>139700</wp:posOffset>
                </wp:positionV>
                <wp:extent cx="4001135" cy="0"/>
                <wp:effectExtent l="9525" t="5715" r="8890" b="13335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1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109.05pt;margin-top:11pt;width:315.0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"/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8ED89E" wp14:editId="3718FFFD">
                <wp:simplePos x="0" y="0"/>
                <wp:positionH relativeFrom="column">
                  <wp:posOffset>1285240</wp:posOffset>
                </wp:positionH>
                <wp:positionV relativeFrom="paragraph">
                  <wp:posOffset>243840</wp:posOffset>
                </wp:positionV>
                <wp:extent cx="209550" cy="1270"/>
                <wp:effectExtent l="80645" t="5715" r="70485" b="22860"/>
                <wp:wrapNone/>
                <wp:docPr id="43" name="Соединительная линия уступом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955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3" o:spid="_x0000_s1026" type="#_x0000_t34" style="position:absolute;margin-left:101.2pt;margin-top:19.2pt;width:16.5pt;height:.1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2DA87" wp14:editId="6E76520B">
                <wp:simplePos x="0" y="0"/>
                <wp:positionH relativeFrom="column">
                  <wp:posOffset>3130550</wp:posOffset>
                </wp:positionH>
                <wp:positionV relativeFrom="paragraph">
                  <wp:posOffset>173990</wp:posOffset>
                </wp:positionV>
                <wp:extent cx="3021330" cy="849630"/>
                <wp:effectExtent l="12065" t="5715" r="5080" b="11430"/>
                <wp:wrapNone/>
                <wp:docPr id="42" name="Блок-схема: процесс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849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Отсутствие оснований для отказа в  признании садового дома жилым домом или жилого дома садовым домом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2" o:spid="_x0000_s1032" type="#_x0000_t109" style="position:absolute;margin-left:246.5pt;margin-top:13.7pt;width:237.9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Отсутствие оснований для отказа в  признании садового дома жилым домом или жилого дома садовым домом</w:t>
                      </w:r>
                    </w:p>
                  </w:txbxContent>
                </v:textbox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66A81" wp14:editId="5EA0B01A">
                <wp:simplePos x="0" y="0"/>
                <wp:positionH relativeFrom="column">
                  <wp:posOffset>146050</wp:posOffset>
                </wp:positionH>
                <wp:positionV relativeFrom="paragraph">
                  <wp:posOffset>173990</wp:posOffset>
                </wp:positionV>
                <wp:extent cx="2653030" cy="822960"/>
                <wp:effectExtent l="8890" t="5715" r="5080" b="9525"/>
                <wp:wrapNone/>
                <wp:docPr id="41" name="Блок-схема: процесс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8229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Наличие оснований для отказа в  признании садового дома жилым домом или жилого дома садовым домом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1" o:spid="_x0000_s1033" type="#_x0000_t109" style="position:absolute;margin-left:11.5pt;margin-top:13.7pt;width:208.9pt;height: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Наличие оснований для отказа в  признании садового дома жилым домом или жилого дома садовым домом</w:t>
                      </w: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firstLine="4820"/>
        <w:jc w:val="center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firstLine="4820"/>
        <w:jc w:val="center"/>
        <w:rPr>
          <w:rFonts w:ascii="Arial" w:eastAsia="Calibri" w:hAnsi="Arial" w:cs="Arial"/>
          <w:color w:val="FF0000"/>
        </w:rPr>
      </w:pP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1642B3" wp14:editId="0509A466">
                <wp:simplePos x="0" y="0"/>
                <wp:positionH relativeFrom="column">
                  <wp:posOffset>4526280</wp:posOffset>
                </wp:positionH>
                <wp:positionV relativeFrom="paragraph">
                  <wp:posOffset>278765</wp:posOffset>
                </wp:positionV>
                <wp:extent cx="263525" cy="635"/>
                <wp:effectExtent l="72390" t="7620" r="79375" b="14605"/>
                <wp:wrapNone/>
                <wp:docPr id="40" name="Соединительная линия уступом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3525" cy="635"/>
                        </a:xfrm>
                        <a:prstGeom prst="bentConnector3">
                          <a:avLst>
                            <a:gd name="adj1" fmla="val 4988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40" o:spid="_x0000_s1026" type="#_x0000_t34" style="position:absolute;margin-left:356.4pt;margin-top:21.95pt;width:20.75pt;height:.0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" adj="10774">
                <v:stroke endarrow="open"/>
              </v:shape>
            </w:pict>
          </mc:Fallback>
        </mc:AlternateContent>
      </w:r>
      <w:r w:rsidRPr="004F3117">
        <w:rPr>
          <w:rFonts w:ascii="Arial" w:eastAsia="Calibri" w:hAnsi="Arial" w:cs="Arial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F48896" wp14:editId="0928D0CA">
                <wp:simplePos x="0" y="0"/>
                <wp:positionH relativeFrom="column">
                  <wp:posOffset>1242695</wp:posOffset>
                </wp:positionH>
                <wp:positionV relativeFrom="paragraph">
                  <wp:posOffset>263525</wp:posOffset>
                </wp:positionV>
                <wp:extent cx="285750" cy="0"/>
                <wp:effectExtent l="76835" t="9525" r="75565" b="1905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97.85pt;margin-top:20.75pt;width:22.5pt;height:0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FB8280" wp14:editId="4ECA5046">
                <wp:simplePos x="0" y="0"/>
                <wp:positionH relativeFrom="column">
                  <wp:posOffset>3130550</wp:posOffset>
                </wp:positionH>
                <wp:positionV relativeFrom="paragraph">
                  <wp:posOffset>55880</wp:posOffset>
                </wp:positionV>
                <wp:extent cx="3021330" cy="814705"/>
                <wp:effectExtent l="12065" t="9525" r="5080" b="13970"/>
                <wp:wrapNone/>
                <wp:docPr id="38" name="Блок-схема: процесс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814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Подготовка и подписание решения о признании садового дома жилым домом или жилого дома садовым домом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8" o:spid="_x0000_s1034" type="#_x0000_t109" style="position:absolute;left:0;text-align:left;margin-left:246.5pt;margin-top:4.4pt;width:237.9pt;height:6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Подготовка и подписание решения о признании садового дома жилым домом или жилого дома садовым домом</w:t>
                      </w:r>
                    </w:p>
                  </w:txbxContent>
                </v:textbox>
              </v:shape>
            </w:pict>
          </mc:Fallback>
        </mc:AlternateContent>
      </w: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767D39" wp14:editId="56AECDD8">
                <wp:simplePos x="0" y="0"/>
                <wp:positionH relativeFrom="column">
                  <wp:posOffset>182880</wp:posOffset>
                </wp:positionH>
                <wp:positionV relativeFrom="paragraph">
                  <wp:posOffset>45720</wp:posOffset>
                </wp:positionV>
                <wp:extent cx="2616200" cy="779780"/>
                <wp:effectExtent l="7620" t="8890" r="5080" b="11430"/>
                <wp:wrapNone/>
                <wp:docPr id="37" name="Блок-схема: процесс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0" cy="7797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Подготовка и подписание решения об отказе в признании садового дома жилым домом или жилого дома садовым домом</w:t>
                            </w:r>
                          </w:p>
                          <w:p w:rsidR="004F3117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7" o:spid="_x0000_s1035" type="#_x0000_t109" style="position:absolute;left:0;text-align:left;margin-left:14.4pt;margin-top:3.6pt;width:206pt;height:6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Подготовка и подписание решения об отказе в признании садового дома жилым домом или жилого дома садовым домом</w:t>
                      </w:r>
                    </w:p>
                    <w:p w:rsidR="004F3117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E41B3D" wp14:editId="6FF5DBAF">
                <wp:simplePos x="0" y="0"/>
                <wp:positionH relativeFrom="column">
                  <wp:posOffset>4516120</wp:posOffset>
                </wp:positionH>
                <wp:positionV relativeFrom="paragraph">
                  <wp:posOffset>307340</wp:posOffset>
                </wp:positionV>
                <wp:extent cx="276225" cy="635"/>
                <wp:effectExtent l="78105" t="5080" r="73660" b="23495"/>
                <wp:wrapNone/>
                <wp:docPr id="36" name="Соединительная линия уступом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76225" cy="635"/>
                        </a:xfrm>
                        <a:prstGeom prst="bentConnector3">
                          <a:avLst>
                            <a:gd name="adj1" fmla="val 4988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6" o:spid="_x0000_s1026" type="#_x0000_t34" style="position:absolute;margin-left:355.6pt;margin-top:24.2pt;width:21.75pt;height:.0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" adj="10775">
                <v:stroke endarrow="open"/>
              </v:shape>
            </w:pict>
          </mc:Fallback>
        </mc:AlternateContent>
      </w: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F9B153" wp14:editId="17149499">
                <wp:simplePos x="0" y="0"/>
                <wp:positionH relativeFrom="column">
                  <wp:posOffset>1252220</wp:posOffset>
                </wp:positionH>
                <wp:positionV relativeFrom="paragraph">
                  <wp:posOffset>262255</wp:posOffset>
                </wp:positionV>
                <wp:extent cx="276225" cy="635"/>
                <wp:effectExtent l="71755" t="7620" r="80010" b="20955"/>
                <wp:wrapNone/>
                <wp:docPr id="35" name="Соединительная линия уступом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76225" cy="635"/>
                        </a:xfrm>
                        <a:prstGeom prst="bentConnector3">
                          <a:avLst>
                            <a:gd name="adj1" fmla="val 4988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35" o:spid="_x0000_s1026" type="#_x0000_t34" style="position:absolute;margin-left:98.6pt;margin-top:20.65pt;width:21.75pt;height:.0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" adj="10775">
                <v:stroke endarrow="open"/>
              </v:shape>
            </w:pict>
          </mc:Fallback>
        </mc:AlternateConten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98306" wp14:editId="2EC44D48">
                <wp:simplePos x="0" y="0"/>
                <wp:positionH relativeFrom="column">
                  <wp:posOffset>3130550</wp:posOffset>
                </wp:positionH>
                <wp:positionV relativeFrom="paragraph">
                  <wp:posOffset>95250</wp:posOffset>
                </wp:positionV>
                <wp:extent cx="3021330" cy="871220"/>
                <wp:effectExtent l="12065" t="5080" r="5080" b="9525"/>
                <wp:wrapNone/>
                <wp:docPr id="34" name="Блок-схема: процесс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1330" cy="8712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Направление заявителю решения о признании садового дома жилым домом или жилого дома садовым домом</w:t>
                            </w:r>
                          </w:p>
                          <w:p w:rsidR="004F3117" w:rsidRDefault="004F3117" w:rsidP="004F31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4" o:spid="_x0000_s1036" type="#_x0000_t109" style="position:absolute;left:0;text-align:left;margin-left:246.5pt;margin-top:7.5pt;width:237.9pt;height:68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Направление заявителю решения о признании садового дома жилым домом или жилого дома садовым домом</w:t>
                      </w:r>
                    </w:p>
                    <w:p w:rsidR="004F3117" w:rsidRDefault="004F3117" w:rsidP="004F31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3117">
        <w:rPr>
          <w:rFonts w:ascii="Arial" w:eastAsia="Times New Roman" w:hAnsi="Arial" w:cs="Arial"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D57D4D" wp14:editId="0834CB04">
                <wp:simplePos x="0" y="0"/>
                <wp:positionH relativeFrom="column">
                  <wp:posOffset>182880</wp:posOffset>
                </wp:positionH>
                <wp:positionV relativeFrom="paragraph">
                  <wp:posOffset>26670</wp:posOffset>
                </wp:positionV>
                <wp:extent cx="2616200" cy="617220"/>
                <wp:effectExtent l="7620" t="12700" r="5080" b="8255"/>
                <wp:wrapNone/>
                <wp:docPr id="33" name="Блок-схема: процесс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0" cy="6172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2433C">
                              <w:rPr>
                                <w:rFonts w:ascii="Arial" w:hAnsi="Arial" w:cs="Arial"/>
                              </w:rPr>
                              <w:t>Направление заявителю решения об отказе</w:t>
                            </w:r>
                          </w:p>
                          <w:p w:rsidR="004F3117" w:rsidRPr="0082433C" w:rsidRDefault="004F3117" w:rsidP="004F311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F3117" w:rsidRDefault="004F3117" w:rsidP="004F3117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3" o:spid="_x0000_s1037" type="#_x0000_t109" style="position:absolute;left:0;text-align:left;margin-left:14.4pt;margin-top:2.1pt;width:206pt;height:4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">
                <v:textbox>
                  <w:txbxContent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2433C">
                        <w:rPr>
                          <w:rFonts w:ascii="Arial" w:hAnsi="Arial" w:cs="Arial"/>
                        </w:rPr>
                        <w:t>Направление заявителю решения об отказе</w:t>
                      </w:r>
                    </w:p>
                    <w:p w:rsidR="004F3117" w:rsidRPr="0082433C" w:rsidRDefault="004F3117" w:rsidP="004F311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4F3117" w:rsidRDefault="004F3117" w:rsidP="004F3117"/>
                  </w:txbxContent>
                </v:textbox>
              </v:shape>
            </w:pict>
          </mc:Fallback>
        </mc:AlternateConten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4F3117" w:rsidRPr="004F3117" w:rsidRDefault="004F3117" w:rsidP="004F3117">
      <w:pPr>
        <w:spacing w:after="0" w:line="240" w:lineRule="auto"/>
        <w:ind w:right="140"/>
        <w:jc w:val="right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Приложение 2</w:t>
      </w:r>
    </w:p>
    <w:p w:rsidR="004F3117" w:rsidRPr="004F3117" w:rsidRDefault="004F3117" w:rsidP="004F3117">
      <w:pPr>
        <w:spacing w:after="0" w:line="240" w:lineRule="auto"/>
        <w:ind w:right="140"/>
        <w:jc w:val="right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к Административному регламенту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right="120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Расписка о приеме документов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left="4580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РАСПИСКА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Дана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(Ф.И.О. (наименование) заявителя)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в том, что от него _____________ 20____ года получены следующие документы: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tbl>
      <w:tblPr>
        <w:tblW w:w="100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5620"/>
        <w:gridCol w:w="1980"/>
        <w:gridCol w:w="1980"/>
      </w:tblGrid>
      <w:tr w:rsidR="004F3117" w:rsidRPr="004F3117" w:rsidTr="004F3117">
        <w:trPr>
          <w:trHeight w:val="1272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117" w:rsidRPr="004F3117" w:rsidRDefault="004F3117" w:rsidP="004F311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4F3117">
              <w:rPr>
                <w:rFonts w:ascii="Arial" w:eastAsia="Calibri" w:hAnsi="Arial" w:cs="Arial"/>
                <w:color w:val="000000"/>
              </w:rPr>
              <w:t>№</w:t>
            </w:r>
          </w:p>
        </w:tc>
        <w:tc>
          <w:tcPr>
            <w:tcW w:w="56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117" w:rsidRPr="004F3117" w:rsidRDefault="004F3117" w:rsidP="004F3117">
            <w:pPr>
              <w:spacing w:line="240" w:lineRule="auto"/>
              <w:ind w:left="67"/>
              <w:jc w:val="center"/>
              <w:rPr>
                <w:rFonts w:ascii="Arial" w:eastAsia="Calibri" w:hAnsi="Arial" w:cs="Arial"/>
                <w:color w:val="000000"/>
              </w:rPr>
            </w:pPr>
            <w:r w:rsidRPr="004F3117">
              <w:rPr>
                <w:rFonts w:ascii="Arial" w:eastAsia="Calibri" w:hAnsi="Arial" w:cs="Arial"/>
                <w:color w:val="000000"/>
              </w:rPr>
              <w:t>Наименование документа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117" w:rsidRPr="004F3117" w:rsidRDefault="004F3117" w:rsidP="004F311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w w:val="99"/>
              </w:rPr>
            </w:pPr>
            <w:r w:rsidRPr="004F3117">
              <w:rPr>
                <w:rFonts w:ascii="Arial" w:eastAsia="Calibri" w:hAnsi="Arial" w:cs="Arial"/>
                <w:color w:val="000000"/>
                <w:w w:val="99"/>
              </w:rPr>
              <w:t>Количество</w:t>
            </w:r>
          </w:p>
          <w:p w:rsidR="004F3117" w:rsidRPr="004F3117" w:rsidRDefault="004F3117" w:rsidP="004F311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w w:val="99"/>
              </w:rPr>
            </w:pPr>
            <w:r w:rsidRPr="004F3117">
              <w:rPr>
                <w:rFonts w:ascii="Arial" w:eastAsia="Calibri" w:hAnsi="Arial" w:cs="Arial"/>
                <w:color w:val="000000"/>
              </w:rPr>
              <w:t>экземпляров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3117" w:rsidRPr="004F3117" w:rsidRDefault="004F3117" w:rsidP="004F311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w w:val="99"/>
              </w:rPr>
            </w:pPr>
            <w:r w:rsidRPr="004F3117">
              <w:rPr>
                <w:rFonts w:ascii="Arial" w:eastAsia="Calibri" w:hAnsi="Arial" w:cs="Arial"/>
                <w:color w:val="000000"/>
                <w:w w:val="99"/>
              </w:rPr>
              <w:t>Количество</w:t>
            </w:r>
          </w:p>
          <w:p w:rsidR="004F3117" w:rsidRPr="004F3117" w:rsidRDefault="004F3117" w:rsidP="004F3117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w w:val="99"/>
              </w:rPr>
            </w:pPr>
            <w:r w:rsidRPr="004F3117">
              <w:rPr>
                <w:rFonts w:ascii="Arial" w:eastAsia="Calibri" w:hAnsi="Arial" w:cs="Arial"/>
                <w:color w:val="000000"/>
                <w:w w:val="99"/>
              </w:rPr>
              <w:t>страниц</w:t>
            </w:r>
          </w:p>
        </w:tc>
      </w:tr>
      <w:tr w:rsidR="004F3117" w:rsidRPr="004F3117" w:rsidTr="004F3117">
        <w:trPr>
          <w:trHeight w:val="453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</w:tr>
      <w:tr w:rsidR="004F3117" w:rsidRPr="004F3117" w:rsidTr="004F3117">
        <w:trPr>
          <w:trHeight w:val="450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</w:tr>
      <w:tr w:rsidR="004F3117" w:rsidRPr="004F3117" w:rsidTr="004F3117">
        <w:trPr>
          <w:trHeight w:val="453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F3117" w:rsidRPr="004F3117" w:rsidRDefault="004F3117" w:rsidP="004F3117">
            <w:pPr>
              <w:spacing w:line="240" w:lineRule="auto"/>
              <w:rPr>
                <w:rFonts w:ascii="Arial" w:eastAsia="Calibri" w:hAnsi="Arial" w:cs="Arial"/>
                <w:color w:val="000000"/>
              </w:rPr>
            </w:pPr>
          </w:p>
        </w:tc>
      </w:tr>
    </w:tbl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left="20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Регистрационный номер ________________________ дата ______________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left="20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left="20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ind w:left="20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Подпись должностного лица,</w:t>
      </w:r>
    </w:p>
    <w:p w:rsidR="004F3117" w:rsidRPr="004F3117" w:rsidRDefault="004F3117" w:rsidP="004F3117">
      <w:pPr>
        <w:spacing w:line="240" w:lineRule="auto"/>
        <w:ind w:left="20"/>
        <w:rPr>
          <w:rFonts w:ascii="Arial" w:eastAsia="Calibri" w:hAnsi="Arial" w:cs="Arial"/>
          <w:color w:val="000000"/>
        </w:rPr>
      </w:pPr>
      <w:proofErr w:type="gramStart"/>
      <w:r w:rsidRPr="004F3117">
        <w:rPr>
          <w:rFonts w:ascii="Arial" w:eastAsia="Calibri" w:hAnsi="Arial" w:cs="Arial"/>
          <w:color w:val="000000"/>
        </w:rPr>
        <w:t>принявшего</w:t>
      </w:r>
      <w:proofErr w:type="gramEnd"/>
      <w:r w:rsidRPr="004F3117">
        <w:rPr>
          <w:rFonts w:ascii="Arial" w:eastAsia="Calibri" w:hAnsi="Arial" w:cs="Arial"/>
          <w:color w:val="000000"/>
        </w:rPr>
        <w:t xml:space="preserve"> документы_________________/Фамилия И.О./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  <w:color w:val="FF0000"/>
        </w:rPr>
        <w:sectPr w:rsidR="004F3117" w:rsidRPr="004F3117" w:rsidSect="004F3117">
          <w:pgSz w:w="11900" w:h="16838"/>
          <w:pgMar w:top="993" w:right="701" w:bottom="851" w:left="993" w:header="0" w:footer="0" w:gutter="0"/>
          <w:cols w:space="0" w:equalWidth="0">
            <w:col w:w="10206"/>
          </w:cols>
          <w:docGrid w:linePitch="360"/>
        </w:sectPr>
      </w:pP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bookmarkStart w:id="6" w:name="page28"/>
      <w:bookmarkEnd w:id="6"/>
      <w:r w:rsidRPr="004F3117">
        <w:rPr>
          <w:rFonts w:ascii="Arial" w:eastAsia="Calibri" w:hAnsi="Arial" w:cs="Arial"/>
          <w:color w:val="000000"/>
        </w:rPr>
        <w:lastRenderedPageBreak/>
        <w:t xml:space="preserve">                                                                                                                         Приложение 3</w:t>
      </w:r>
    </w:p>
    <w:p w:rsidR="004F3117" w:rsidRPr="004F3117" w:rsidRDefault="004F3117" w:rsidP="004F3117">
      <w:pPr>
        <w:spacing w:after="0" w:line="240" w:lineRule="auto"/>
        <w:jc w:val="right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к Административному регламенту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FF0000"/>
        </w:rPr>
      </w:pPr>
    </w:p>
    <w:tbl>
      <w:tblPr>
        <w:tblpPr w:leftFromText="180" w:rightFromText="180" w:vertAnchor="page" w:horzAnchor="margin" w:tblpY="1719"/>
        <w:tblW w:w="1038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194"/>
        <w:gridCol w:w="5194"/>
      </w:tblGrid>
      <w:tr w:rsidR="004F3117" w:rsidRPr="004F3117" w:rsidTr="004F3117">
        <w:trPr>
          <w:trHeight w:val="2598"/>
        </w:trPr>
        <w:tc>
          <w:tcPr>
            <w:tcW w:w="5194" w:type="dxa"/>
          </w:tcPr>
          <w:p w:rsidR="004F3117" w:rsidRPr="004F3117" w:rsidRDefault="004F3117" w:rsidP="004F3117">
            <w:pPr>
              <w:overflowPunct w:val="0"/>
              <w:adjustRightInd w:val="0"/>
              <w:spacing w:after="0" w:line="240" w:lineRule="auto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5194" w:type="dxa"/>
          </w:tcPr>
          <w:p w:rsidR="004F3117" w:rsidRPr="004F3117" w:rsidRDefault="004F3117" w:rsidP="004F3117">
            <w:pPr>
              <w:overflowPunct w:val="0"/>
              <w:adjustRightInd w:val="0"/>
              <w:spacing w:after="0" w:line="240" w:lineRule="auto"/>
              <w:ind w:left="-440" w:right="36" w:firstLine="440"/>
              <w:textAlignment w:val="baseline"/>
              <w:rPr>
                <w:rFonts w:ascii="Arial" w:eastAsia="Calibri" w:hAnsi="Arial" w:cs="Arial"/>
              </w:rPr>
            </w:pPr>
          </w:p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Заявителю _______________________________</w:t>
            </w:r>
          </w:p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 xml:space="preserve">            (Ф.И.О. или наименование заявителя)</w:t>
            </w:r>
          </w:p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Адрес: __________________________________</w:t>
            </w:r>
          </w:p>
          <w:p w:rsidR="004F3117" w:rsidRPr="004F3117" w:rsidRDefault="004F3117" w:rsidP="004F3117">
            <w:pPr>
              <w:overflowPunct w:val="0"/>
              <w:adjustRightInd w:val="0"/>
              <w:spacing w:after="0" w:line="240" w:lineRule="auto"/>
              <w:ind w:left="-440" w:right="36" w:firstLine="440"/>
              <w:textAlignment w:val="baseline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__________________________________</w:t>
            </w:r>
          </w:p>
        </w:tc>
      </w:tr>
    </w:tbl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4F3117">
        <w:rPr>
          <w:rFonts w:ascii="Arial" w:eastAsia="Calibri" w:hAnsi="Arial" w:cs="Arial"/>
          <w:b/>
          <w:color w:val="000000"/>
        </w:rPr>
        <w:t xml:space="preserve">Решение 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4F3117">
        <w:rPr>
          <w:rFonts w:ascii="Arial" w:eastAsia="Calibri" w:hAnsi="Arial" w:cs="Arial"/>
          <w:b/>
          <w:color w:val="000000"/>
        </w:rPr>
        <w:t>об отказе в признании садового дома жилым домом и жилого дома садовым домом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Уважаемый_____________________</w:t>
      </w:r>
      <w:proofErr w:type="gramStart"/>
      <w:r w:rsidRPr="004F3117">
        <w:rPr>
          <w:rFonts w:ascii="Arial" w:eastAsia="Calibri" w:hAnsi="Arial" w:cs="Arial"/>
          <w:color w:val="000000"/>
        </w:rPr>
        <w:t xml:space="preserve"> !</w:t>
      </w:r>
      <w:proofErr w:type="gramEnd"/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after="0" w:line="240" w:lineRule="auto"/>
        <w:ind w:firstLine="708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 xml:space="preserve">Ваше заявление </w:t>
      </w:r>
      <w:proofErr w:type="gramStart"/>
      <w:r w:rsidRPr="004F3117">
        <w:rPr>
          <w:rFonts w:ascii="Arial" w:eastAsia="Calibri" w:hAnsi="Arial" w:cs="Arial"/>
          <w:color w:val="000000"/>
        </w:rPr>
        <w:t>от</w:t>
      </w:r>
      <w:proofErr w:type="gramEnd"/>
      <w:r w:rsidRPr="004F3117">
        <w:rPr>
          <w:rFonts w:ascii="Arial" w:eastAsia="Calibri" w:hAnsi="Arial" w:cs="Arial"/>
          <w:color w:val="000000"/>
        </w:rPr>
        <w:t xml:space="preserve"> ___________ №_____, поступившее ________, рассмотрено.</w:t>
      </w:r>
    </w:p>
    <w:p w:rsidR="004F3117" w:rsidRPr="004F3117" w:rsidRDefault="004F3117" w:rsidP="004F3117">
      <w:pPr>
        <w:spacing w:after="0" w:line="240" w:lineRule="auto"/>
        <w:ind w:left="6663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(указывается дата регистрации)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after="0" w:line="240" w:lineRule="auto"/>
        <w:ind w:firstLine="709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Принято решение об отказе в  признании садового дома жилым домом (жилого дома садовым домом) по следующим причинам: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__________________________________________________________________________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_________________________________________________________________________ .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4F3117" w:rsidRPr="004F3117" w:rsidRDefault="004F3117" w:rsidP="004F3117">
      <w:pPr>
        <w:spacing w:after="0" w:line="240" w:lineRule="auto"/>
        <w:ind w:left="700"/>
        <w:rPr>
          <w:rFonts w:ascii="Arial" w:eastAsia="Calibri" w:hAnsi="Arial" w:cs="Arial"/>
        </w:rPr>
      </w:pPr>
    </w:p>
    <w:p w:rsidR="004F3117" w:rsidRPr="004F3117" w:rsidRDefault="004F3117" w:rsidP="004F3117">
      <w:pPr>
        <w:spacing w:after="0" w:line="240" w:lineRule="auto"/>
        <w:ind w:left="700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Настоящее решение может быть обжаловано в судебном порядке.</w:t>
      </w: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</w:rPr>
      </w:pP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tabs>
          <w:tab w:val="left" w:pos="4640"/>
          <w:tab w:val="left" w:pos="8020"/>
        </w:tabs>
        <w:spacing w:after="0" w:line="240" w:lineRule="auto"/>
        <w:ind w:left="940"/>
        <w:rPr>
          <w:rFonts w:ascii="Arial" w:eastAsia="Calibri" w:hAnsi="Arial" w:cs="Arial"/>
        </w:rPr>
      </w:pPr>
    </w:p>
    <w:p w:rsidR="004F3117" w:rsidRPr="004F3117" w:rsidRDefault="004F3117" w:rsidP="004F3117">
      <w:pPr>
        <w:tabs>
          <w:tab w:val="left" w:pos="4640"/>
          <w:tab w:val="left" w:pos="8020"/>
        </w:tabs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        ____________________               ____________                ____________________</w:t>
      </w:r>
    </w:p>
    <w:p w:rsidR="004F3117" w:rsidRPr="004F3117" w:rsidRDefault="004F3117" w:rsidP="004F3117">
      <w:pPr>
        <w:tabs>
          <w:tab w:val="left" w:pos="4640"/>
          <w:tab w:val="left" w:pos="8020"/>
        </w:tabs>
        <w:spacing w:after="0" w:line="240" w:lineRule="auto"/>
        <w:ind w:left="940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(должность)</w:t>
      </w:r>
      <w:r w:rsidRPr="004F3117">
        <w:rPr>
          <w:rFonts w:ascii="Arial" w:eastAsia="Calibri" w:hAnsi="Arial" w:cs="Arial"/>
        </w:rPr>
        <w:tab/>
        <w:t>(подпись)</w:t>
      </w:r>
      <w:r w:rsidRPr="004F3117">
        <w:rPr>
          <w:rFonts w:ascii="Arial" w:eastAsia="Calibri" w:hAnsi="Arial" w:cs="Arial"/>
        </w:rPr>
        <w:tab/>
        <w:t>(Ф.И.О.)</w:t>
      </w:r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center"/>
        <w:rPr>
          <w:rFonts w:ascii="Arial" w:eastAsia="Calibri" w:hAnsi="Arial" w:cs="Arial"/>
        </w:rPr>
      </w:pPr>
    </w:p>
    <w:p w:rsidR="004F3117" w:rsidRPr="004F3117" w:rsidRDefault="004F3117" w:rsidP="004F3117">
      <w:pPr>
        <w:spacing w:line="240" w:lineRule="auto"/>
        <w:ind w:left="993" w:hanging="993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 xml:space="preserve">        М.П.</w:t>
      </w:r>
    </w:p>
    <w:p w:rsidR="004F3117" w:rsidRPr="004F3117" w:rsidRDefault="004F3117" w:rsidP="004F3117">
      <w:pPr>
        <w:spacing w:line="240" w:lineRule="auto"/>
        <w:ind w:left="4060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left="4060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left="4060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left="4060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spacing w:line="240" w:lineRule="auto"/>
        <w:ind w:left="4060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4F3117">
        <w:rPr>
          <w:rFonts w:ascii="Arial" w:eastAsia="Times New Roman" w:hAnsi="Arial" w:cs="Arial"/>
          <w:lang w:eastAsia="ru-RU"/>
        </w:rPr>
        <w:lastRenderedPageBreak/>
        <w:t xml:space="preserve">Приложение 4 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4F3117">
        <w:rPr>
          <w:rFonts w:ascii="Arial" w:eastAsia="Times New Roman" w:hAnsi="Arial" w:cs="Arial"/>
          <w:lang w:eastAsia="ru-RU"/>
        </w:rPr>
        <w:t>к Административному регламенту</w:t>
      </w:r>
    </w:p>
    <w:p w:rsidR="004F3117" w:rsidRPr="004F3117" w:rsidRDefault="004F3117" w:rsidP="004F3117">
      <w:pPr>
        <w:spacing w:line="240" w:lineRule="auto"/>
        <w:rPr>
          <w:rFonts w:ascii="Arial" w:eastAsia="Calibri" w:hAnsi="Arial" w:cs="Arial"/>
        </w:rPr>
      </w:pPr>
    </w:p>
    <w:p w:rsidR="004F3117" w:rsidRPr="004F3117" w:rsidRDefault="004F3117" w:rsidP="004F3117">
      <w:pPr>
        <w:spacing w:line="240" w:lineRule="auto"/>
        <w:ind w:left="5103"/>
        <w:jc w:val="right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Главе Пронинского сельского поселения Серафимовичского муниципального района Волгоградской области</w:t>
      </w:r>
    </w:p>
    <w:p w:rsidR="004F3117" w:rsidRPr="004F3117" w:rsidRDefault="004F3117" w:rsidP="004F3117">
      <w:pPr>
        <w:spacing w:line="240" w:lineRule="auto"/>
        <w:ind w:left="5103"/>
        <w:jc w:val="right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</w:t>
      </w:r>
    </w:p>
    <w:p w:rsidR="004F3117" w:rsidRPr="004F3117" w:rsidRDefault="004F3117" w:rsidP="004F3117">
      <w:pPr>
        <w:spacing w:line="240" w:lineRule="auto"/>
        <w:ind w:left="5103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(Ф.И.О.)</w:t>
      </w:r>
      <w:bookmarkStart w:id="7" w:name="page29"/>
      <w:bookmarkStart w:id="8" w:name="page30"/>
      <w:bookmarkEnd w:id="7"/>
      <w:bookmarkEnd w:id="8"/>
    </w:p>
    <w:p w:rsidR="004F3117" w:rsidRPr="004F3117" w:rsidRDefault="004F3117" w:rsidP="004F3117">
      <w:pPr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sz w:val="24"/>
          <w:szCs w:val="24"/>
          <w:lang w:eastAsia="ar-SA"/>
        </w:rPr>
      </w:pPr>
      <w:r w:rsidRPr="004F3117">
        <w:rPr>
          <w:rFonts w:ascii="Arial" w:eastAsia="Arial" w:hAnsi="Arial" w:cs="Arial"/>
          <w:sz w:val="24"/>
          <w:szCs w:val="24"/>
          <w:lang w:eastAsia="ar-SA"/>
        </w:rPr>
        <w:t>Заявление</w:t>
      </w:r>
    </w:p>
    <w:p w:rsidR="004F3117" w:rsidRPr="004F3117" w:rsidRDefault="004F3117" w:rsidP="004F3117">
      <w:pPr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sz w:val="24"/>
          <w:szCs w:val="24"/>
          <w:lang w:eastAsia="ar-SA"/>
        </w:rPr>
      </w:pPr>
      <w:r w:rsidRPr="004F3117">
        <w:rPr>
          <w:rFonts w:ascii="Arial" w:eastAsia="Arial" w:hAnsi="Arial" w:cs="Arial"/>
          <w:sz w:val="24"/>
          <w:szCs w:val="24"/>
          <w:lang w:eastAsia="ar-SA"/>
        </w:rPr>
        <w:t>о признании садового дома жилым домом и жилого дома садовым домом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Arial" w:eastAsia="Calibri" w:hAnsi="Arial" w:cs="Arial"/>
        </w:rPr>
      </w:pP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Заявитель 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                    </w:t>
      </w:r>
      <w:proofErr w:type="gramStart"/>
      <w:r w:rsidRPr="004F3117">
        <w:rPr>
          <w:rFonts w:ascii="Arial" w:eastAsia="Calibri" w:hAnsi="Arial" w:cs="Arial"/>
          <w:sz w:val="18"/>
          <w:szCs w:val="18"/>
        </w:rPr>
        <w:t>(Ф.И.О., паспортные данные, адрес, телефон - для физического лица,</w:t>
      </w:r>
      <w:proofErr w:type="gramEnd"/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>_____________________________________________________________________________________________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наименование организации, Ф.И.О. руководителя, должность, ИНН, адрес, телефон- 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>_____________________________________________________________________________________________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                                                    для юридического лица)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Arial" w:eastAsia="Calibri" w:hAnsi="Arial" w:cs="Arial"/>
          <w:color w:val="FF0000"/>
        </w:rPr>
      </w:pP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  <w:u w:val="single"/>
        </w:rPr>
      </w:pPr>
      <w:r w:rsidRPr="004F3117">
        <w:rPr>
          <w:rFonts w:ascii="Arial" w:eastAsia="Calibri" w:hAnsi="Arial" w:cs="Arial"/>
        </w:rPr>
        <w:t xml:space="preserve">просит признать </w:t>
      </w:r>
      <w:r w:rsidRPr="004F3117">
        <w:rPr>
          <w:rFonts w:ascii="Arial" w:eastAsia="Calibri" w:hAnsi="Arial" w:cs="Arial"/>
          <w:u w:val="single"/>
        </w:rPr>
        <w:t>садовый дом жилым домом/жилой дом садовым домом,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                                                         (ненужное зачеркнуть)</w:t>
      </w:r>
      <w:r w:rsidRPr="004F3117">
        <w:rPr>
          <w:rFonts w:ascii="Arial" w:eastAsia="Calibri" w:hAnsi="Arial" w:cs="Arial"/>
          <w:sz w:val="18"/>
          <w:szCs w:val="18"/>
        </w:rPr>
        <w:tab/>
      </w:r>
      <w:r w:rsidRPr="004F3117">
        <w:rPr>
          <w:rFonts w:ascii="Arial" w:eastAsia="Calibri" w:hAnsi="Arial" w:cs="Arial"/>
          <w:sz w:val="18"/>
          <w:szCs w:val="18"/>
        </w:rPr>
        <w:tab/>
      </w:r>
      <w:r w:rsidRPr="004F3117">
        <w:rPr>
          <w:rFonts w:ascii="Arial" w:eastAsia="Calibri" w:hAnsi="Arial" w:cs="Arial"/>
          <w:sz w:val="18"/>
          <w:szCs w:val="18"/>
        </w:rPr>
        <w:tab/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Arial" w:eastAsia="Calibri" w:hAnsi="Arial" w:cs="Arial"/>
        </w:rPr>
      </w:pPr>
      <w:proofErr w:type="gramStart"/>
      <w:r w:rsidRPr="004F3117">
        <w:rPr>
          <w:rFonts w:ascii="Arial" w:eastAsia="Calibri" w:hAnsi="Arial" w:cs="Arial"/>
        </w:rPr>
        <w:t>расположенный</w:t>
      </w:r>
      <w:proofErr w:type="gramEnd"/>
      <w:r w:rsidRPr="004F3117">
        <w:rPr>
          <w:rFonts w:ascii="Arial" w:eastAsia="Calibri" w:hAnsi="Arial" w:cs="Arial"/>
        </w:rPr>
        <w:t xml:space="preserve"> по адресу: ________________________________________________,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кадастровый номер </w:t>
      </w:r>
      <w:r w:rsidRPr="004F3117">
        <w:rPr>
          <w:rFonts w:ascii="Arial" w:eastAsia="Calibri" w:hAnsi="Arial" w:cs="Arial"/>
          <w:u w:val="single"/>
        </w:rPr>
        <w:t xml:space="preserve">садового дома/жилого дома: </w:t>
      </w:r>
      <w:r w:rsidRPr="004F3117">
        <w:rPr>
          <w:rFonts w:ascii="Arial" w:eastAsia="Calibri" w:hAnsi="Arial" w:cs="Arial"/>
        </w:rPr>
        <w:t>_______________________________,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                                      (ненужное зачеркнуть)</w:t>
      </w:r>
    </w:p>
    <w:p w:rsidR="004F3117" w:rsidRPr="004F3117" w:rsidRDefault="004F3117" w:rsidP="004F3117">
      <w:pPr>
        <w:widowControl w:val="0"/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кадастровый номер земельного участка, в пределах которого расположен дом:</w:t>
      </w:r>
      <w:r w:rsidRPr="004F3117">
        <w:rPr>
          <w:rFonts w:ascii="Arial" w:eastAsia="Calibri" w:hAnsi="Arial" w:cs="Arial"/>
        </w:rPr>
        <w:br/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rPr>
          <w:rFonts w:ascii="Arial" w:eastAsia="Calibri" w:hAnsi="Arial" w:cs="Arial"/>
        </w:rPr>
      </w:pPr>
    </w:p>
    <w:p w:rsidR="004F3117" w:rsidRPr="004F3117" w:rsidRDefault="004F3117" w:rsidP="004F3117">
      <w:pPr>
        <w:tabs>
          <w:tab w:val="left" w:pos="851"/>
        </w:tabs>
        <w:spacing w:after="0" w:line="240" w:lineRule="auto"/>
        <w:ind w:right="23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Решение о признании </w:t>
      </w:r>
      <w:r w:rsidRPr="004F3117">
        <w:rPr>
          <w:rFonts w:ascii="Arial" w:eastAsia="Calibri" w:hAnsi="Arial" w:cs="Arial"/>
          <w:u w:val="single"/>
        </w:rPr>
        <w:t>садового дома жилым домом/жилого дома садовым домом</w:t>
      </w:r>
      <w:r w:rsidRPr="004F3117">
        <w:rPr>
          <w:rFonts w:ascii="Arial" w:eastAsia="Calibri" w:hAnsi="Arial" w:cs="Arial"/>
        </w:rPr>
        <w:t xml:space="preserve">  </w:t>
      </w:r>
    </w:p>
    <w:p w:rsidR="004F3117" w:rsidRPr="004F3117" w:rsidRDefault="004F3117" w:rsidP="004F3117">
      <w:pPr>
        <w:tabs>
          <w:tab w:val="left" w:pos="851"/>
        </w:tabs>
        <w:spacing w:after="0" w:line="240" w:lineRule="auto"/>
        <w:ind w:right="23" w:firstLine="567"/>
        <w:jc w:val="both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 xml:space="preserve">                                                                  (ненужное зачеркнуть)</w:t>
      </w:r>
    </w:p>
    <w:p w:rsidR="004F3117" w:rsidRPr="004F3117" w:rsidRDefault="004F3117" w:rsidP="004F3117">
      <w:pPr>
        <w:tabs>
          <w:tab w:val="left" w:pos="851"/>
        </w:tabs>
        <w:spacing w:after="0" w:line="240" w:lineRule="auto"/>
        <w:ind w:right="23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прошу направить следующим способом: __________________________________________________________________________</w:t>
      </w:r>
    </w:p>
    <w:p w:rsidR="004F3117" w:rsidRPr="004F3117" w:rsidRDefault="004F3117" w:rsidP="004F3117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__________________________________________________________________________</w:t>
      </w:r>
    </w:p>
    <w:p w:rsidR="004F3117" w:rsidRPr="004F3117" w:rsidRDefault="004F3117" w:rsidP="004F311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18"/>
          <w:szCs w:val="18"/>
        </w:rPr>
      </w:pPr>
      <w:r w:rsidRPr="004F3117">
        <w:rPr>
          <w:rFonts w:ascii="Arial" w:eastAsia="Calibri" w:hAnsi="Arial" w:cs="Arial"/>
          <w:sz w:val="18"/>
          <w:szCs w:val="18"/>
        </w:rPr>
        <w:t>(путем направления на почтовый адрес и (или) адрес электронной почты или нарочным в органе местного самоуправления, в том числе через многофункциональный центр)</w:t>
      </w:r>
    </w:p>
    <w:p w:rsidR="004F3117" w:rsidRPr="004F3117" w:rsidRDefault="004F3117" w:rsidP="004F3117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      </w:t>
      </w:r>
    </w:p>
    <w:p w:rsidR="004F3117" w:rsidRPr="004F3117" w:rsidRDefault="004F3117" w:rsidP="004F3117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   Настоящим уведомлением я _______________________________________</w:t>
      </w:r>
    </w:p>
    <w:p w:rsidR="004F3117" w:rsidRPr="004F3117" w:rsidRDefault="004F3117" w:rsidP="004F311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18"/>
          <w:szCs w:val="18"/>
        </w:rPr>
      </w:pPr>
      <w:r w:rsidRPr="004F3117">
        <w:rPr>
          <w:rFonts w:ascii="Arial" w:eastAsia="Calibri" w:hAnsi="Arial" w:cs="Arial"/>
          <w:color w:val="000000"/>
          <w:sz w:val="18"/>
          <w:szCs w:val="18"/>
        </w:rPr>
        <w:t xml:space="preserve">                                          </w:t>
      </w:r>
      <w:proofErr w:type="gramStart"/>
      <w:r w:rsidRPr="004F3117">
        <w:rPr>
          <w:rFonts w:ascii="Arial" w:eastAsia="Calibri" w:hAnsi="Arial" w:cs="Arial"/>
          <w:color w:val="000000"/>
          <w:sz w:val="18"/>
          <w:szCs w:val="18"/>
        </w:rPr>
        <w:t>(ф</w:t>
      </w:r>
      <w:r w:rsidRPr="004F3117">
        <w:rPr>
          <w:rFonts w:ascii="Arial" w:eastAsia="Calibri" w:hAnsi="Arial" w:cs="Arial"/>
          <w:bCs/>
          <w:color w:val="000000"/>
          <w:sz w:val="18"/>
          <w:szCs w:val="18"/>
        </w:rPr>
        <w:t>ами</w:t>
      </w:r>
      <w:r w:rsidRPr="004F3117">
        <w:rPr>
          <w:rFonts w:ascii="Arial" w:eastAsia="Calibri" w:hAnsi="Arial" w:cs="Arial"/>
          <w:color w:val="000000"/>
          <w:sz w:val="18"/>
          <w:szCs w:val="18"/>
        </w:rPr>
        <w:t xml:space="preserve">лия, имя, отчество (при наличии) </w:t>
      </w:r>
      <w:proofErr w:type="gramEnd"/>
    </w:p>
    <w:p w:rsidR="004F3117" w:rsidRPr="004F3117" w:rsidRDefault="004F3117" w:rsidP="004F3117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bCs/>
        </w:rPr>
      </w:pPr>
      <w:r w:rsidRPr="004F3117">
        <w:rPr>
          <w:rFonts w:ascii="Arial" w:eastAsia="Calibri" w:hAnsi="Arial" w:cs="Arial"/>
        </w:rPr>
        <w:t xml:space="preserve">даю согласие на </w:t>
      </w:r>
      <w:r w:rsidRPr="004F3117">
        <w:rPr>
          <w:rFonts w:ascii="Arial" w:eastAsia="Calibri" w:hAnsi="Arial" w:cs="Arial"/>
          <w:bCs/>
        </w:rPr>
        <w:t>обработку персональных данных</w:t>
      </w:r>
      <w:r w:rsidRPr="004F3117">
        <w:rPr>
          <w:rFonts w:ascii="Arial" w:eastAsia="Calibri" w:hAnsi="Arial" w:cs="Arial"/>
          <w:bCs/>
          <w:color w:val="000000"/>
        </w:rPr>
        <w:t xml:space="preserve"> (в случае если заявителем является физическое лицо).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  <w:color w:val="FF0000"/>
        </w:rPr>
        <w:t xml:space="preserve">         </w:t>
      </w:r>
      <w:r w:rsidRPr="004F3117">
        <w:rPr>
          <w:rFonts w:ascii="Arial" w:eastAsia="Calibri" w:hAnsi="Arial" w:cs="Arial"/>
        </w:rPr>
        <w:t>Перечень прилагаемых документов: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____________________________________________________________________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 «______»____________20______                           Подпись заявителя  __________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          </w:t>
      </w:r>
    </w:p>
    <w:p w:rsidR="004F3117" w:rsidRPr="004F3117" w:rsidRDefault="004F3117" w:rsidP="004F31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М.П.</w:t>
      </w:r>
    </w:p>
    <w:p w:rsidR="004F3117" w:rsidRPr="004F3117" w:rsidRDefault="004F3117" w:rsidP="004F3117">
      <w:pPr>
        <w:spacing w:line="240" w:lineRule="auto"/>
        <w:jc w:val="center"/>
        <w:rPr>
          <w:rFonts w:ascii="Arial" w:eastAsia="Calibri" w:hAnsi="Arial" w:cs="Arial"/>
          <w:color w:val="FF0000"/>
        </w:rPr>
        <w:sectPr w:rsidR="004F3117" w:rsidRPr="004F3117">
          <w:pgSz w:w="11900" w:h="16838"/>
          <w:pgMar w:top="712" w:right="566" w:bottom="1440" w:left="1420" w:header="0" w:footer="0" w:gutter="0"/>
          <w:cols w:space="0" w:equalWidth="0">
            <w:col w:w="9920"/>
          </w:cols>
          <w:docGrid w:linePitch="360"/>
        </w:sectPr>
      </w:pPr>
    </w:p>
    <w:p w:rsidR="004F3117" w:rsidRPr="004F3117" w:rsidRDefault="004F3117" w:rsidP="004F3117">
      <w:pPr>
        <w:spacing w:after="0" w:line="240" w:lineRule="auto"/>
        <w:jc w:val="right"/>
        <w:rPr>
          <w:rFonts w:ascii="Arial" w:eastAsia="Calibri" w:hAnsi="Arial" w:cs="Arial"/>
          <w:color w:val="000000"/>
        </w:rPr>
      </w:pPr>
      <w:bookmarkStart w:id="9" w:name="page32"/>
      <w:bookmarkEnd w:id="9"/>
      <w:r w:rsidRPr="004F3117">
        <w:rPr>
          <w:rFonts w:ascii="Arial" w:eastAsia="Calibri" w:hAnsi="Arial" w:cs="Arial"/>
          <w:color w:val="000000"/>
        </w:rPr>
        <w:lastRenderedPageBreak/>
        <w:t>Приложение 5</w:t>
      </w:r>
    </w:p>
    <w:p w:rsidR="004F3117" w:rsidRPr="004F3117" w:rsidRDefault="004F3117" w:rsidP="004F3117">
      <w:pPr>
        <w:spacing w:after="0" w:line="240" w:lineRule="auto"/>
        <w:jc w:val="right"/>
        <w:rPr>
          <w:rFonts w:ascii="Arial" w:eastAsia="Calibri" w:hAnsi="Arial" w:cs="Arial"/>
          <w:color w:val="000000"/>
        </w:rPr>
      </w:pPr>
      <w:r w:rsidRPr="004F3117">
        <w:rPr>
          <w:rFonts w:ascii="Arial" w:eastAsia="Calibri" w:hAnsi="Arial" w:cs="Arial"/>
          <w:color w:val="000000"/>
        </w:rPr>
        <w:t>к Административному регламенту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6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6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6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60"/>
        </w:rPr>
      </w:pP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bCs/>
          <w:spacing w:val="60"/>
        </w:rPr>
      </w:pPr>
      <w:r w:rsidRPr="004F3117">
        <w:rPr>
          <w:rFonts w:ascii="Arial" w:eastAsia="Calibri" w:hAnsi="Arial" w:cs="Arial"/>
          <w:b/>
          <w:bCs/>
          <w:spacing w:val="60"/>
        </w:rPr>
        <w:t>РЕШЕНИЕ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  <w:snapToGrid w:val="0"/>
        </w:rPr>
      </w:pPr>
      <w:r w:rsidRPr="004F3117">
        <w:rPr>
          <w:rFonts w:ascii="Arial" w:eastAsia="Calibri" w:hAnsi="Arial" w:cs="Arial"/>
          <w:b/>
          <w:snapToGrid w:val="0"/>
        </w:rPr>
        <w:t>о признании садового дома жилым домом</w:t>
      </w:r>
      <w:r w:rsidRPr="004F3117">
        <w:rPr>
          <w:rFonts w:ascii="Arial" w:eastAsia="Calibri" w:hAnsi="Arial" w:cs="Arial"/>
          <w:b/>
          <w:snapToGrid w:val="0"/>
        </w:rPr>
        <w:br/>
        <w:t>и жилого дома садовым домом</w:t>
      </w:r>
    </w:p>
    <w:p w:rsidR="004F3117" w:rsidRPr="004F3117" w:rsidRDefault="004F3117" w:rsidP="004F3117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4F3117" w:rsidRPr="004F3117" w:rsidRDefault="004F3117" w:rsidP="004F3117">
      <w:pPr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В связи с обращением  </w:t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left="2380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(Ф.И.О. физического лица, наименование юридического лица - заявителя)</w:t>
      </w:r>
    </w:p>
    <w:p w:rsidR="004F3117" w:rsidRPr="004F3117" w:rsidRDefault="004F3117" w:rsidP="004F3117">
      <w:pPr>
        <w:widowControl w:val="0"/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о намерении признать </w:t>
      </w:r>
      <w:r w:rsidRPr="004F3117">
        <w:rPr>
          <w:rFonts w:ascii="Arial" w:eastAsia="Calibri" w:hAnsi="Arial" w:cs="Arial"/>
          <w:u w:val="single"/>
        </w:rPr>
        <w:t>садовый дом жилым домом/жилой дом садовым домом</w:t>
      </w:r>
      <w:r w:rsidRPr="004F3117">
        <w:rPr>
          <w:rFonts w:ascii="Arial" w:eastAsia="Calibri" w:hAnsi="Arial" w:cs="Arial"/>
        </w:rPr>
        <w:t>,</w:t>
      </w:r>
      <w:r w:rsidRPr="004F3117">
        <w:rPr>
          <w:rFonts w:ascii="Arial" w:eastAsia="Calibri" w:hAnsi="Arial" w:cs="Arial"/>
        </w:rPr>
        <w:br/>
        <w:t xml:space="preserve">                                                                                 (</w:t>
      </w:r>
      <w:proofErr w:type="gramStart"/>
      <w:r w:rsidRPr="004F3117">
        <w:rPr>
          <w:rFonts w:ascii="Arial" w:eastAsia="Calibri" w:hAnsi="Arial" w:cs="Arial"/>
        </w:rPr>
        <w:t>ненужное</w:t>
      </w:r>
      <w:proofErr w:type="gramEnd"/>
      <w:r w:rsidRPr="004F3117">
        <w:rPr>
          <w:rFonts w:ascii="Arial" w:eastAsia="Calibri" w:hAnsi="Arial" w:cs="Arial"/>
        </w:rPr>
        <w:t xml:space="preserve"> зачеркнуть)</w:t>
      </w:r>
    </w:p>
    <w:p w:rsidR="004F3117" w:rsidRPr="004F3117" w:rsidRDefault="004F3117" w:rsidP="004F3117">
      <w:pPr>
        <w:widowControl w:val="0"/>
        <w:spacing w:after="0" w:line="240" w:lineRule="auto"/>
        <w:rPr>
          <w:rFonts w:ascii="Arial" w:eastAsia="Calibri" w:hAnsi="Arial" w:cs="Arial"/>
        </w:rPr>
      </w:pPr>
      <w:proofErr w:type="gramStart"/>
      <w:r w:rsidRPr="004F3117">
        <w:rPr>
          <w:rFonts w:ascii="Arial" w:eastAsia="Calibri" w:hAnsi="Arial" w:cs="Arial"/>
        </w:rPr>
        <w:t>расположенный</w:t>
      </w:r>
      <w:proofErr w:type="gramEnd"/>
      <w:r w:rsidRPr="004F3117">
        <w:rPr>
          <w:rFonts w:ascii="Arial" w:eastAsia="Calibri" w:hAnsi="Arial" w:cs="Arial"/>
        </w:rPr>
        <w:t xml:space="preserve"> по адресу:  </w:t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left="2870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right="113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spacing w:after="0" w:line="240" w:lineRule="auto"/>
        <w:jc w:val="both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кадастровый номер земельного участка, в пределах которого расположен дом:</w:t>
      </w:r>
      <w:r w:rsidRPr="004F3117">
        <w:rPr>
          <w:rFonts w:ascii="Arial" w:eastAsia="Calibri" w:hAnsi="Arial" w:cs="Arial"/>
        </w:rPr>
        <w:br/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right="113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на основании   </w:t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left="1503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(наименование и реквизиты правоустанавливающего документа)</w:t>
      </w:r>
    </w:p>
    <w:p w:rsidR="004F3117" w:rsidRPr="004F3117" w:rsidRDefault="004F3117" w:rsidP="004F3117">
      <w:pPr>
        <w:widowControl w:val="0"/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по результатам рассмотрения представленных документов принято решение:</w:t>
      </w:r>
    </w:p>
    <w:p w:rsidR="004F3117" w:rsidRPr="004F3117" w:rsidRDefault="004F3117" w:rsidP="004F3117">
      <w:pPr>
        <w:widowControl w:val="0"/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Признать  </w:t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left="1078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(садовый дом жилым домом/жилой дом садовым домом - </w:t>
      </w:r>
      <w:proofErr w:type="gramStart"/>
      <w:r w:rsidRPr="004F3117">
        <w:rPr>
          <w:rFonts w:ascii="Arial" w:eastAsia="Calibri" w:hAnsi="Arial" w:cs="Arial"/>
        </w:rPr>
        <w:t>нужное</w:t>
      </w:r>
      <w:proofErr w:type="gramEnd"/>
      <w:r w:rsidRPr="004F3117">
        <w:rPr>
          <w:rFonts w:ascii="Arial" w:eastAsia="Calibri" w:hAnsi="Arial" w:cs="Arial"/>
        </w:rPr>
        <w:t xml:space="preserve"> указать)</w:t>
      </w:r>
    </w:p>
    <w:p w:rsidR="004F3117" w:rsidRPr="004F3117" w:rsidRDefault="004F3117" w:rsidP="004F3117">
      <w:pPr>
        <w:widowControl w:val="0"/>
        <w:tabs>
          <w:tab w:val="right" w:pos="9923"/>
        </w:tabs>
        <w:spacing w:after="0" w:line="240" w:lineRule="auto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ab/>
        <w:t>.</w:t>
      </w: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right="113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spacing w:after="0" w:line="240" w:lineRule="auto"/>
        <w:ind w:right="5685"/>
        <w:jc w:val="center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right="5685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(должность)</w:t>
      </w: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1418"/>
        <w:gridCol w:w="4253"/>
      </w:tblGrid>
      <w:tr w:rsidR="004F3117" w:rsidRPr="004F3117" w:rsidTr="004F3117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4F3117" w:rsidRPr="004F3117" w:rsidTr="004F311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 xml:space="preserve">(Ф.И.О. должностного лица органа </w:t>
            </w:r>
            <w:r w:rsidRPr="004F3117">
              <w:rPr>
                <w:rFonts w:ascii="Arial" w:eastAsia="Calibri" w:hAnsi="Arial" w:cs="Arial"/>
              </w:rPr>
              <w:br/>
              <w:t xml:space="preserve">местного самоуправления муниципального образования, в границах которого </w:t>
            </w:r>
            <w:r w:rsidRPr="004F3117">
              <w:rPr>
                <w:rFonts w:ascii="Arial" w:eastAsia="Calibri" w:hAnsi="Arial" w:cs="Arial"/>
              </w:rPr>
              <w:br/>
              <w:t>расположен садовый дом или жилой дом)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 xml:space="preserve">(подпись должностного лица органа </w:t>
            </w:r>
            <w:r w:rsidRPr="004F3117">
              <w:rPr>
                <w:rFonts w:ascii="Arial" w:eastAsia="Calibri" w:hAnsi="Arial" w:cs="Arial"/>
              </w:rPr>
              <w:br/>
              <w:t xml:space="preserve">местного самоуправления муниципального образования, в границах которого </w:t>
            </w:r>
            <w:r w:rsidRPr="004F3117">
              <w:rPr>
                <w:rFonts w:ascii="Arial" w:eastAsia="Calibri" w:hAnsi="Arial" w:cs="Arial"/>
              </w:rPr>
              <w:br/>
              <w:t>расположен садовый дом или жилой дом)</w:t>
            </w:r>
          </w:p>
        </w:tc>
      </w:tr>
    </w:tbl>
    <w:p w:rsidR="004F3117" w:rsidRPr="004F3117" w:rsidRDefault="004F3117" w:rsidP="004F3117">
      <w:pPr>
        <w:widowControl w:val="0"/>
        <w:spacing w:after="0" w:line="240" w:lineRule="auto"/>
        <w:jc w:val="right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>М.П.</w:t>
      </w:r>
    </w:p>
    <w:tbl>
      <w:tblPr>
        <w:tblW w:w="99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87"/>
        <w:gridCol w:w="454"/>
        <w:gridCol w:w="255"/>
        <w:gridCol w:w="1418"/>
        <w:gridCol w:w="369"/>
        <w:gridCol w:w="397"/>
        <w:gridCol w:w="851"/>
        <w:gridCol w:w="2552"/>
        <w:gridCol w:w="794"/>
        <w:gridCol w:w="1588"/>
      </w:tblGrid>
      <w:tr w:rsidR="004F3117" w:rsidRPr="004F3117" w:rsidTr="004F311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Получил: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ind w:left="57"/>
              <w:rPr>
                <w:rFonts w:ascii="Arial" w:eastAsia="Calibri" w:hAnsi="Arial" w:cs="Arial"/>
              </w:rPr>
            </w:pPr>
            <w:proofErr w:type="gramStart"/>
            <w:r w:rsidRPr="004F3117">
              <w:rPr>
                <w:rFonts w:ascii="Arial" w:eastAsia="Calibri" w:hAnsi="Arial" w:cs="Arial"/>
              </w:rPr>
              <w:t>г</w:t>
            </w:r>
            <w:proofErr w:type="gramEnd"/>
            <w:r w:rsidRPr="004F3117">
              <w:rPr>
                <w:rFonts w:ascii="Arial" w:eastAsia="Calibri" w:hAnsi="Arial" w:cs="Arial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88" w:type="dxa"/>
            <w:tcBorders>
              <w:top w:val="nil"/>
              <w:left w:val="nil"/>
              <w:right w:val="nil"/>
            </w:tcBorders>
            <w:vAlign w:val="bottom"/>
          </w:tcPr>
          <w:p w:rsidR="004F3117" w:rsidRPr="004F3117" w:rsidRDefault="004F3117" w:rsidP="004F3117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gramStart"/>
            <w:r w:rsidRPr="004F3117">
              <w:rPr>
                <w:rFonts w:ascii="Arial" w:eastAsia="Calibri" w:hAnsi="Arial" w:cs="Arial"/>
                <w:sz w:val="18"/>
                <w:szCs w:val="18"/>
              </w:rPr>
              <w:t>(заполняется</w:t>
            </w:r>
            <w:proofErr w:type="gramEnd"/>
          </w:p>
        </w:tc>
      </w:tr>
      <w:tr w:rsidR="004F3117" w:rsidRPr="004F3117" w:rsidTr="004F311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ind w:left="57"/>
              <w:rPr>
                <w:rFonts w:ascii="Arial" w:eastAsia="Calibri" w:hAnsi="Arial" w:cs="Aria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(подпись заявителя)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588" w:type="dxa"/>
            <w:tcBorders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F3117">
              <w:rPr>
                <w:rFonts w:ascii="Arial" w:eastAsia="Calibri" w:hAnsi="Arial" w:cs="Arial"/>
                <w:sz w:val="18"/>
                <w:szCs w:val="18"/>
              </w:rPr>
              <w:t>в случае получения решения лично)</w:t>
            </w:r>
          </w:p>
        </w:tc>
      </w:tr>
    </w:tbl>
    <w:p w:rsidR="004F3117" w:rsidRPr="004F3117" w:rsidRDefault="004F3117" w:rsidP="004F3117">
      <w:pPr>
        <w:widowControl w:val="0"/>
        <w:spacing w:after="0" w:line="240" w:lineRule="auto"/>
        <w:rPr>
          <w:rFonts w:ascii="Arial" w:eastAsia="Calibri" w:hAnsi="Arial" w:cs="Arial"/>
        </w:rPr>
      </w:pPr>
    </w:p>
    <w:tbl>
      <w:tblPr>
        <w:tblW w:w="92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284"/>
        <w:gridCol w:w="454"/>
        <w:gridCol w:w="255"/>
        <w:gridCol w:w="1701"/>
        <w:gridCol w:w="369"/>
        <w:gridCol w:w="397"/>
        <w:gridCol w:w="392"/>
      </w:tblGrid>
      <w:tr w:rsidR="004F3117" w:rsidRPr="004F3117" w:rsidTr="004F311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Решение направлено в адрес заявителя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3117" w:rsidRPr="004F3117" w:rsidRDefault="004F3117" w:rsidP="004F3117">
            <w:pPr>
              <w:spacing w:after="0" w:line="240" w:lineRule="auto"/>
              <w:ind w:left="57"/>
              <w:rPr>
                <w:rFonts w:ascii="Arial" w:eastAsia="Calibri" w:hAnsi="Arial" w:cs="Arial"/>
              </w:rPr>
            </w:pPr>
            <w:proofErr w:type="gramStart"/>
            <w:r w:rsidRPr="004F3117">
              <w:rPr>
                <w:rFonts w:ascii="Arial" w:eastAsia="Calibri" w:hAnsi="Arial" w:cs="Arial"/>
              </w:rPr>
              <w:t>г</w:t>
            </w:r>
            <w:proofErr w:type="gramEnd"/>
            <w:r w:rsidRPr="004F3117">
              <w:rPr>
                <w:rFonts w:ascii="Arial" w:eastAsia="Calibri" w:hAnsi="Arial" w:cs="Arial"/>
              </w:rPr>
              <w:t>.</w:t>
            </w:r>
          </w:p>
        </w:tc>
      </w:tr>
      <w:tr w:rsidR="004F3117" w:rsidRPr="004F3117" w:rsidTr="004F3117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4F3117">
              <w:rPr>
                <w:rFonts w:ascii="Arial" w:eastAsia="Calibri" w:hAnsi="Arial" w:cs="Arial"/>
              </w:rPr>
              <w:t>(заполняется в случае направления решения по почте)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4F3117" w:rsidRPr="004F3117" w:rsidRDefault="004F3117" w:rsidP="004F3117">
            <w:pPr>
              <w:spacing w:after="0" w:line="240" w:lineRule="auto"/>
              <w:ind w:left="57"/>
              <w:rPr>
                <w:rFonts w:ascii="Arial" w:eastAsia="Calibri" w:hAnsi="Arial" w:cs="Arial"/>
              </w:rPr>
            </w:pPr>
          </w:p>
        </w:tc>
      </w:tr>
    </w:tbl>
    <w:p w:rsidR="004F3117" w:rsidRPr="004F3117" w:rsidRDefault="004F3117" w:rsidP="004F3117">
      <w:pPr>
        <w:widowControl w:val="0"/>
        <w:spacing w:after="0" w:line="240" w:lineRule="auto"/>
        <w:ind w:left="5387"/>
        <w:rPr>
          <w:rFonts w:ascii="Arial" w:eastAsia="Calibri" w:hAnsi="Arial" w:cs="Arial"/>
        </w:rPr>
      </w:pPr>
    </w:p>
    <w:p w:rsidR="004F3117" w:rsidRPr="004F3117" w:rsidRDefault="004F3117" w:rsidP="004F3117">
      <w:pPr>
        <w:widowControl w:val="0"/>
        <w:pBdr>
          <w:top w:val="single" w:sz="4" w:space="1" w:color="auto"/>
        </w:pBdr>
        <w:spacing w:after="0" w:line="240" w:lineRule="auto"/>
        <w:ind w:left="5387"/>
        <w:jc w:val="center"/>
        <w:rPr>
          <w:rFonts w:ascii="Arial" w:eastAsia="Calibri" w:hAnsi="Arial" w:cs="Arial"/>
        </w:rPr>
      </w:pPr>
      <w:r w:rsidRPr="004F3117">
        <w:rPr>
          <w:rFonts w:ascii="Arial" w:eastAsia="Calibri" w:hAnsi="Arial" w:cs="Arial"/>
        </w:rPr>
        <w:t xml:space="preserve">(Ф.И.О., подпись должностного лица, </w:t>
      </w:r>
      <w:r w:rsidRPr="004F3117">
        <w:rPr>
          <w:rFonts w:ascii="Arial" w:eastAsia="Calibri" w:hAnsi="Arial" w:cs="Arial"/>
        </w:rPr>
        <w:br/>
        <w:t>направившего решение в адрес заявителя)</w:t>
      </w:r>
    </w:p>
    <w:p w:rsidR="004F3117" w:rsidRPr="004F3117" w:rsidRDefault="004F3117" w:rsidP="004F31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4E20" w:rsidRDefault="00EA4E20"/>
    <w:sectPr w:rsidR="00EA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80B" w:rsidRDefault="007B280B" w:rsidP="004F3117">
      <w:pPr>
        <w:spacing w:after="0" w:line="240" w:lineRule="auto"/>
      </w:pPr>
      <w:r>
        <w:separator/>
      </w:r>
    </w:p>
  </w:endnote>
  <w:endnote w:type="continuationSeparator" w:id="0">
    <w:p w:rsidR="007B280B" w:rsidRDefault="007B280B" w:rsidP="004F3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80B" w:rsidRDefault="007B280B" w:rsidP="004F3117">
      <w:pPr>
        <w:spacing w:after="0" w:line="240" w:lineRule="auto"/>
      </w:pPr>
      <w:r>
        <w:separator/>
      </w:r>
    </w:p>
  </w:footnote>
  <w:footnote w:type="continuationSeparator" w:id="0">
    <w:p w:rsidR="007B280B" w:rsidRDefault="007B280B" w:rsidP="004F3117">
      <w:pPr>
        <w:spacing w:after="0" w:line="240" w:lineRule="auto"/>
      </w:pPr>
      <w:r>
        <w:continuationSeparator/>
      </w:r>
    </w:p>
  </w:footnote>
  <w:footnote w:id="1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«Российская газета» от 25.12.1993 № 237 </w:t>
      </w:r>
    </w:p>
  </w:footnote>
  <w:footnote w:id="2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«Российская газета»  от 30.12.2004 № 290</w:t>
      </w:r>
    </w:p>
  </w:footnote>
  <w:footnote w:id="3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</w:t>
      </w:r>
      <w:r w:rsidRPr="00845FDC">
        <w:t>«Р</w:t>
      </w:r>
      <w:r w:rsidRPr="00605A64">
        <w:t>оссийская газета</w:t>
      </w:r>
      <w:r>
        <w:t>» от 30.01.2001 № 211-212</w:t>
      </w:r>
    </w:p>
  </w:footnote>
  <w:footnote w:id="4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«Собрание законодательства РФ» , 06.10.2003, № 40, ст. 3822</w:t>
      </w:r>
    </w:p>
  </w:footnote>
  <w:footnote w:id="5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«Российская газета» от 30.07.2010 № 168</w:t>
      </w:r>
    </w:p>
  </w:footnote>
  <w:footnote w:id="6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«Российская газета» от 05.05.2006 № 95</w:t>
      </w:r>
    </w:p>
  </w:footnote>
  <w:footnote w:id="7">
    <w:p w:rsidR="004F3117" w:rsidRDefault="004F3117" w:rsidP="004F3117">
      <w:pPr>
        <w:autoSpaceDE w:val="0"/>
        <w:autoSpaceDN w:val="0"/>
        <w:adjustRightInd w:val="0"/>
        <w:jc w:val="both"/>
      </w:pPr>
      <w:r w:rsidRPr="00780C8E">
        <w:rPr>
          <w:rStyle w:val="a5"/>
          <w:sz w:val="20"/>
          <w:szCs w:val="20"/>
        </w:rPr>
        <w:footnoteRef/>
      </w:r>
      <w:r w:rsidRPr="00780C8E">
        <w:rPr>
          <w:sz w:val="20"/>
          <w:szCs w:val="20"/>
        </w:rPr>
        <w:t xml:space="preserve"> "Российская газета", N 169, 02.08.2017</w:t>
      </w:r>
    </w:p>
  </w:footnote>
  <w:footnote w:id="8">
    <w:p w:rsidR="004F3117" w:rsidRDefault="004F3117" w:rsidP="004F3117">
      <w:pPr>
        <w:pStyle w:val="a3"/>
      </w:pPr>
      <w:r>
        <w:rPr>
          <w:rStyle w:val="a5"/>
        </w:rPr>
        <w:footnoteRef/>
      </w:r>
      <w:r>
        <w:t xml:space="preserve"> «Российская газета» от 02.07.2012  № 148</w:t>
      </w:r>
    </w:p>
  </w:footnote>
  <w:footnote w:id="9">
    <w:p w:rsidR="004F3117" w:rsidRPr="00780C8E" w:rsidRDefault="004F3117" w:rsidP="004F311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80C8E">
        <w:rPr>
          <w:rStyle w:val="a5"/>
          <w:sz w:val="20"/>
          <w:szCs w:val="20"/>
        </w:rPr>
        <w:footnoteRef/>
      </w:r>
      <w:r w:rsidRPr="00780C8E">
        <w:rPr>
          <w:sz w:val="20"/>
          <w:szCs w:val="20"/>
        </w:rPr>
        <w:t xml:space="preserve"> "Собрание законодательства РФ", 06.02.2006, N 6, ст. 702,</w:t>
      </w:r>
    </w:p>
    <w:p w:rsidR="004F3117" w:rsidRDefault="004F3117" w:rsidP="004F3117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B310303"/>
    <w:multiLevelType w:val="hybridMultilevel"/>
    <w:tmpl w:val="82FC836A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A94BD9"/>
    <w:multiLevelType w:val="hybridMultilevel"/>
    <w:tmpl w:val="2618CDCE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3F2580"/>
    <w:multiLevelType w:val="hybridMultilevel"/>
    <w:tmpl w:val="60C841DE"/>
    <w:lvl w:ilvl="0" w:tplc="F266D68C">
      <w:start w:val="1"/>
      <w:numFmt w:val="decimal"/>
      <w:lvlText w:val="%1)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2C0743"/>
    <w:multiLevelType w:val="multilevel"/>
    <w:tmpl w:val="88DAA8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7475B9B"/>
    <w:multiLevelType w:val="hybridMultilevel"/>
    <w:tmpl w:val="0DCA5D42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C007E12"/>
    <w:multiLevelType w:val="hybridMultilevel"/>
    <w:tmpl w:val="BF62840A"/>
    <w:lvl w:ilvl="0" w:tplc="6A54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993960"/>
    <w:multiLevelType w:val="hybridMultilevel"/>
    <w:tmpl w:val="8C38A9F6"/>
    <w:lvl w:ilvl="0" w:tplc="6A54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22860"/>
    <w:multiLevelType w:val="hybridMultilevel"/>
    <w:tmpl w:val="4FC49186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C3D4E0A"/>
    <w:multiLevelType w:val="hybridMultilevel"/>
    <w:tmpl w:val="40BCE500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CFC68C9"/>
    <w:multiLevelType w:val="hybridMultilevel"/>
    <w:tmpl w:val="8264B1EE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DC05AD0"/>
    <w:multiLevelType w:val="hybridMultilevel"/>
    <w:tmpl w:val="C47A1BEC"/>
    <w:lvl w:ilvl="0" w:tplc="E6084F82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0E15947"/>
    <w:multiLevelType w:val="multilevel"/>
    <w:tmpl w:val="8534840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BB229FC"/>
    <w:multiLevelType w:val="hybridMultilevel"/>
    <w:tmpl w:val="DF6CC39C"/>
    <w:lvl w:ilvl="0" w:tplc="6A549C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"/>
  </w:num>
  <w:num w:numId="5">
    <w:abstractNumId w:val="6"/>
  </w:num>
  <w:num w:numId="6">
    <w:abstractNumId w:val="13"/>
  </w:num>
  <w:num w:numId="7">
    <w:abstractNumId w:val="5"/>
  </w:num>
  <w:num w:numId="8">
    <w:abstractNumId w:val="14"/>
  </w:num>
  <w:num w:numId="9">
    <w:abstractNumId w:val="10"/>
  </w:num>
  <w:num w:numId="10">
    <w:abstractNumId w:val="15"/>
  </w:num>
  <w:num w:numId="11">
    <w:abstractNumId w:val="7"/>
  </w:num>
  <w:num w:numId="12">
    <w:abstractNumId w:val="11"/>
  </w:num>
  <w:num w:numId="13">
    <w:abstractNumId w:val="3"/>
  </w:num>
  <w:num w:numId="14">
    <w:abstractNumId w:val="9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78"/>
    <w:rsid w:val="002B2A78"/>
    <w:rsid w:val="004F3117"/>
    <w:rsid w:val="007B280B"/>
    <w:rsid w:val="00D505F1"/>
    <w:rsid w:val="00EA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31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3117"/>
    <w:rPr>
      <w:sz w:val="20"/>
      <w:szCs w:val="20"/>
    </w:rPr>
  </w:style>
  <w:style w:type="character" w:styleId="a5">
    <w:name w:val="footnote reference"/>
    <w:uiPriority w:val="99"/>
    <w:unhideWhenUsed/>
    <w:rsid w:val="004F311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31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3117"/>
    <w:rPr>
      <w:sz w:val="20"/>
      <w:szCs w:val="20"/>
    </w:rPr>
  </w:style>
  <w:style w:type="character" w:styleId="a5">
    <w:name w:val="footnote reference"/>
    <w:uiPriority w:val="99"/>
    <w:unhideWhenUsed/>
    <w:rsid w:val="004F3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EE2DAE5653F2491B736BCEFB95155A7EFC7A35C1683A50FAB62717BA2C1E6DD6BFD2A33CFA4AA033D60A3DC0FC5BBA4F242700E782BDC4817qAI" TargetMode="External"/><Relationship Id="rId18" Type="http://schemas.openxmlformats.org/officeDocument/2006/relationships/hyperlink" Target="consultantplus://offline/ref=BB80012B5EF1513729B9B592FF169DC4497F827EB08F153DF4ABF68C8B81C10DD0DE1176D17F852A703814C8D8974358295E65589BE7F1D0PDg5I" TargetMode="External"/><Relationship Id="rId26" Type="http://schemas.openxmlformats.org/officeDocument/2006/relationships/hyperlink" Target="consultantplus://offline/ref=16FF902BDFE25612FA4EB7B7F2CC3DD866E795FBBD4973CF464A4C1BC177F5EEF6178D0973E1DF18nECCO" TargetMode="External"/><Relationship Id="rId39" Type="http://schemas.openxmlformats.org/officeDocument/2006/relationships/hyperlink" Target="consultantplus://offline/ref=6E22BD7C4DF76CD4F2BAC246121A2A4D404725F3728915D9DD2596E0C58E667DFE383995599CD603Q449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367B134B13AF198B26CC9F7BCAB7EDD218457FE37CADC6FEF03A0522D9DD15BFE133D974B5F5403EF1A36B53CEC1F280D1C0CB53A0D3F59D0029K" TargetMode="External"/><Relationship Id="rId34" Type="http://schemas.openxmlformats.org/officeDocument/2006/relationships/hyperlink" Target="consultantplus://offline/ref=872CE06093E7012314A68028A56DBFE51DA9BBD3F25796245F05D10BD10B5D1B8388DBD7E3750F8AV6g0M" TargetMode="External"/><Relationship Id="rId42" Type="http://schemas.openxmlformats.org/officeDocument/2006/relationships/hyperlink" Target="consultantplus://offline/ref=2B41579ADA7722726A9FBAB0A32810685311FFCA5FB31566FE0374C76B94DAA1432E2CF1DC3B94F8b0P9M" TargetMode="External"/><Relationship Id="rId47" Type="http://schemas.openxmlformats.org/officeDocument/2006/relationships/hyperlink" Target="consultantplus://offline/ref=E49C6BF63A9DA14897C7D94375A94DD7B8BA45C058C06A5D35222C70E076484A52B3721216h8n4M" TargetMode="External"/><Relationship Id="rId50" Type="http://schemas.openxmlformats.org/officeDocument/2006/relationships/hyperlink" Target="consultantplus://offline/ref=938F66B7088F2AE0CE87CE2E6758CE0A1909C10513173091FC04CDFB805EA86C8940ADFAB8EE2D00dDRA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EE2DAE5653F2491B736BCEFB95155A7EFC7A35C1683A50FAB62717BA2C1E6DD6BFD2A33CFA4AB0A3160A3DC0FC5BBA4F242700E782BDC4817qAI" TargetMode="External"/><Relationship Id="rId17" Type="http://schemas.openxmlformats.org/officeDocument/2006/relationships/hyperlink" Target="consultantplus://offline/ref=BB80012B5EF1513729B9B592FF169DC4497F827EB08F153DF4ABF68C8B81C10DD0DE1176D17F862A743814C8D8974358295E65589BE7F1D0PDg5I" TargetMode="External"/><Relationship Id="rId25" Type="http://schemas.openxmlformats.org/officeDocument/2006/relationships/hyperlink" Target="consultantplus://offline/ref=1BDB994723FE8A2A5C2A977E5B1A6D0FD52D014751949B3CE3C7C1EF552676952840729519EFF3B4O6h3I" TargetMode="External"/><Relationship Id="rId33" Type="http://schemas.openxmlformats.org/officeDocument/2006/relationships/hyperlink" Target="consultantplus://offline/ref=872CE06093E7012314A68028A56DBFE51DA9BBD3F25796245F05D10BD10B5D1B8388DBD7E3750F8AV6g0M" TargetMode="External"/><Relationship Id="rId38" Type="http://schemas.openxmlformats.org/officeDocument/2006/relationships/hyperlink" Target="consultantplus://offline/ref=6E22BD7C4DF76CD4F2BAC246121A2A4D404725F3728915D9DD2596E0C58E667DFE383995599CD603Q449L" TargetMode="External"/><Relationship Id="rId46" Type="http://schemas.openxmlformats.org/officeDocument/2006/relationships/hyperlink" Target="consultantplus://offline/ref=7E72189119333675861970A7AB9C0A0678948B8CAF5FC51F159D8F6CCBD88ED86AE41715382DD3C7XDc3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B80012B5EF1513729B9B592FF169DC4497F827EB08F153DF4ABF68C8B81C10DD0DE1173D274D27E36664D9B9ADC4F5A31426459P8gDI" TargetMode="External"/><Relationship Id="rId20" Type="http://schemas.openxmlformats.org/officeDocument/2006/relationships/hyperlink" Target="consultantplus://offline/ref=367B134B13AF198B26CC9F7BCAB7EDD218457FE37CADC6FEF03A0522D9DD15BFE133D974B5F5403EFFA36B53CEC1F280D1C0CB53A0D3F59D0029K" TargetMode="External"/><Relationship Id="rId29" Type="http://schemas.openxmlformats.org/officeDocument/2006/relationships/hyperlink" Target="consultantplus://offline/ref=12BED2DD19B1EEF57B2340E03FC3585D79B64F6A9F2E7A759A4D535Br6r5N" TargetMode="External"/><Relationship Id="rId41" Type="http://schemas.openxmlformats.org/officeDocument/2006/relationships/hyperlink" Target="consultantplus://offline/ref=9215AC8A1E463DFF740A80FB31FBF0B2612AA2B4E714CBC50206CADC0DD46A6F507464BF337222E6f1NC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EE2DAE5653F2491B736BCEFB95155A7EFC7A35C1683A50FAB62717BA2C1E6DD6BFD2A33CFA4AB0B3F60A3DC0FC5BBA4F242700E782BDC4817qAI" TargetMode="External"/><Relationship Id="rId24" Type="http://schemas.openxmlformats.org/officeDocument/2006/relationships/hyperlink" Target="consultantplus://offline/ref=367B134B13AF198B26CC9F7BCAB7EDD218457FE37CADC6FEF03A0522D9DD15BFE133D974B5F5403EF0A36B53CEC1F280D1C0CB53A0D3F59D0029K" TargetMode="External"/><Relationship Id="rId32" Type="http://schemas.openxmlformats.org/officeDocument/2006/relationships/hyperlink" Target="consultantplus://offline/ref=A889D916D8CCA63FEA8702672F52EF815B47E0B73C82B770F3C3BBBFF1EA9779387FEF208DV2TCL" TargetMode="External"/><Relationship Id="rId37" Type="http://schemas.openxmlformats.org/officeDocument/2006/relationships/hyperlink" Target="consultantplus://offline/ref=872CE06093E7012314A68028A56DBFE51DA9BBD3F25796245F05D10BD10B5D1B8388DBD7E3750F8AV6g0M" TargetMode="External"/><Relationship Id="rId40" Type="http://schemas.openxmlformats.org/officeDocument/2006/relationships/hyperlink" Target="consultantplus://offline/ref=6F67E2581701D00929E4F46049104D6C3043F019207BFC64419F7EC3EB820C64B945127D662AA87CHAAEM" TargetMode="External"/><Relationship Id="rId45" Type="http://schemas.openxmlformats.org/officeDocument/2006/relationships/hyperlink" Target="consultantplus://offline/ref=7E72189119333675861970A7AB9C0A0678948B8CAF5FC51F159D8F6CCBD88ED86AE41715382DD3C7XDc3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B80012B5EF1513729B9B592FF169DC4497F827EB08F153DF4ABF68C8B81C10DD0DE1176D17F862E723814C8D8974358295E65589BE7F1D0PDg5I" TargetMode="External"/><Relationship Id="rId23" Type="http://schemas.openxmlformats.org/officeDocument/2006/relationships/hyperlink" Target="consultantplus://offline/ref=367B134B13AF198B26CC9F7BCAB7EDD218457FE37CADC6FEF03A0522D9DD15BFE133D974B5F5403EFEA36B53CEC1F280D1C0CB53A0D3F59D0029K" TargetMode="External"/><Relationship Id="rId28" Type="http://schemas.openxmlformats.org/officeDocument/2006/relationships/hyperlink" Target="consultantplus://offline/ref=8F6EFCEBD78D73945BB09737A027B4142E3B091AC632F502F77E0E3DD8F195EB1B53B1CE58D9EF8DC8o2N" TargetMode="External"/><Relationship Id="rId36" Type="http://schemas.openxmlformats.org/officeDocument/2006/relationships/hyperlink" Target="consultantplus://offline/ref=872CE06093E7012314A68028A56DBFE51DA9BBD3F25796245F05D10BD10B5D1B8388DBD7E3750F8AV6g0M" TargetMode="External"/><Relationship Id="rId49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consultantplus://offline/ref=BB80012B5EF1513729B9B592FF169DC4497F827EB08F153DF4ABF68C8B81C10DD0DE1176D17F852A703814C8D8974358295E65589BE7F1D0PDg5I" TargetMode="External"/><Relationship Id="rId31" Type="http://schemas.openxmlformats.org/officeDocument/2006/relationships/hyperlink" Target="consultantplus://offline/ref=3BD860DBFDAF1D86B1551C494AB53AAECD57F5CED2F4F7190FAE692E40D9D201D94D11FBA17480DB08t8H" TargetMode="External"/><Relationship Id="rId44" Type="http://schemas.openxmlformats.org/officeDocument/2006/relationships/hyperlink" Target="consultantplus://offline/ref=938F66B7088F2AE0CE87CE2E6758CE0A1909C10513173091FC04CDFB805EA86C8940ADFAB8EE2D00dDRAM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consultantplus://offline/ref=2EE2DAE5653F2491B736BCEFB95155A7EFC7A35C1683A50FAB62717BA2C1E6DD6BFD2A33CFA4AA023E60A3DC0FC5BBA4F242700E782BDC4817qAI" TargetMode="External"/><Relationship Id="rId22" Type="http://schemas.openxmlformats.org/officeDocument/2006/relationships/hyperlink" Target="consultantplus://offline/ref=367B134B13AF198B26CC9F7BCAB7EDD218457FE37CADC6FEF03A0522D9DD15BFE133D974B5F5403EFEA36B53CEC1F280D1C0CB53A0D3F59D0029K" TargetMode="External"/><Relationship Id="rId27" Type="http://schemas.openxmlformats.org/officeDocument/2006/relationships/hyperlink" Target="consultantplus://offline/ref=8F6EFCEBD78D73945BB09737A027B4142E33081DC130F502F77E0E3DD8F195EB1B53B1CE58D9EE82C8o9N" TargetMode="External"/><Relationship Id="rId30" Type="http://schemas.openxmlformats.org/officeDocument/2006/relationships/hyperlink" Target="consultantplus://offline/ref=3BD860DBFDAF1D86B1551C494AB53AAECD57F5CED2F4F7190FAE692E40D9D201D94D11FBA17480DB08t8H" TargetMode="External"/><Relationship Id="rId35" Type="http://schemas.openxmlformats.org/officeDocument/2006/relationships/hyperlink" Target="consultantplus://offline/ref=872CE06093E7012314A68028A56DBFE51DA9BBD3F25796245F05D10BD10B5D1B8388DBD7E3750F8AV6g6M" TargetMode="External"/><Relationship Id="rId43" Type="http://schemas.openxmlformats.org/officeDocument/2006/relationships/hyperlink" Target="consultantplus://offline/ref=938F66B7088F2AE0CE87CE2E6758CE0A1909C10513173091FC04CDFB805EA86C8940ADFAB8EE2D00dDRAM" TargetMode="External"/><Relationship Id="rId48" Type="http://schemas.openxmlformats.org/officeDocument/2006/relationships/hyperlink" Target="consultantplus://offline/ref=166B6C834A40D9ED059D12BC8CDD9D84D13C7A68142196DE02C83138nBMDI" TargetMode="External"/><Relationship Id="rId8" Type="http://schemas.openxmlformats.org/officeDocument/2006/relationships/hyperlink" Target="http://www.serad.ru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26</Pages>
  <Words>10652</Words>
  <Characters>60723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2019-06-06T09:44:00Z</dcterms:created>
  <dcterms:modified xsi:type="dcterms:W3CDTF">2019-06-06T10:07:00Z</dcterms:modified>
</cp:coreProperties>
</file>