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</w:p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ПРОНИНСКОГО   СЕЛЬСКОГО   ПОСЕЛЕНИЯ</w:t>
      </w:r>
    </w:p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СЕРАФИМОВИЧСКОГО МУНИЦИПАЛЬНОГО РАЙОНА</w:t>
      </w:r>
    </w:p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ВОЛГОГРАДСКОЙ   ОБЛАСТИ</w:t>
      </w:r>
    </w:p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F7252C" w:rsidRPr="00F7252C" w:rsidRDefault="00F7252C" w:rsidP="00F7252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F7252C" w:rsidRPr="00F7252C" w:rsidRDefault="00F7252C" w:rsidP="00F725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color w:val="000000"/>
          <w:sz w:val="26"/>
          <w:szCs w:val="24"/>
          <w:lang w:eastAsia="x-none"/>
        </w:rPr>
        <w:t xml:space="preserve">                 </w:t>
      </w:r>
      <w:r w:rsidRPr="00F7252C">
        <w:rPr>
          <w:rFonts w:ascii="Arial" w:eastAsia="Times New Roman" w:hAnsi="Arial" w:cs="Arial"/>
          <w:color w:val="000000"/>
          <w:sz w:val="26"/>
          <w:szCs w:val="24"/>
          <w:lang w:val="x-none" w:eastAsia="x-none"/>
        </w:rPr>
        <w:t xml:space="preserve">№ </w:t>
      </w:r>
      <w:r w:rsidRPr="00F7252C">
        <w:rPr>
          <w:rFonts w:ascii="Arial" w:eastAsia="Times New Roman" w:hAnsi="Arial" w:cs="Arial"/>
          <w:color w:val="000000"/>
          <w:sz w:val="26"/>
          <w:szCs w:val="24"/>
          <w:lang w:eastAsia="x-none"/>
        </w:rPr>
        <w:t>26-а                                                          от 07.05.2019 года</w:t>
      </w:r>
      <w:r w:rsidRPr="00F7252C">
        <w:rPr>
          <w:rFonts w:ascii="Arial" w:eastAsia="Times New Roman" w:hAnsi="Arial" w:cs="Arial"/>
          <w:color w:val="000000"/>
          <w:sz w:val="26"/>
          <w:szCs w:val="24"/>
          <w:lang w:val="x-none" w:eastAsia="x-none"/>
        </w:rPr>
        <w:br/>
      </w:r>
    </w:p>
    <w:p w:rsidR="00F7252C" w:rsidRPr="00F7252C" w:rsidRDefault="00F7252C" w:rsidP="00F7252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F7252C" w:rsidRPr="00F7252C" w:rsidRDefault="00F7252C" w:rsidP="00F7252C">
      <w:pPr>
        <w:spacing w:after="0" w:line="240" w:lineRule="auto"/>
        <w:ind w:right="3686"/>
        <w:rPr>
          <w:rFonts w:ascii="Arial" w:eastAsia="Times New Roman" w:hAnsi="Arial" w:cs="Arial"/>
          <w:b/>
          <w:kern w:val="28"/>
          <w:sz w:val="24"/>
          <w:szCs w:val="24"/>
          <w:lang w:eastAsia="x-none"/>
        </w:rPr>
      </w:pPr>
      <w:r w:rsidRPr="00F7252C">
        <w:rPr>
          <w:rFonts w:ascii="Arial" w:eastAsia="Times New Roman" w:hAnsi="Arial" w:cs="Arial"/>
          <w:b/>
          <w:kern w:val="28"/>
          <w:sz w:val="24"/>
          <w:szCs w:val="24"/>
          <w:lang w:eastAsia="x-none"/>
        </w:rPr>
        <w:t>Об утверждении административного регламента предоставления муниципальной услуги «Признание молодой семьи участницей мероприятия по обеспечению жильем молодых семей ведомственной целевой программы “Оказание государственной поддержки гражданам в обеспечении жильем и оплате жилищно-коммунальных услуг” государственной программы Российской Федерации “Обеспечение доступным и комфортным жильем и коммунальными услугами граждан Российской Федерации”»</w:t>
      </w: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 Федеральным законом от 27 июля 2010 года № 210-ФЗ «Об организации предоставления государственных и муниципальных услуг»,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», руководствуясь</w:t>
      </w: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spacing w:val="-4"/>
          <w:sz w:val="24"/>
          <w:szCs w:val="24"/>
          <w:lang w:eastAsia="ru-RU"/>
        </w:rPr>
        <w:t>Уставом Пронинского сельского поселения Серафимовичского муниципального района Волгоградской области,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ind w:firstLine="708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-4"/>
          <w:sz w:val="24"/>
          <w:szCs w:val="24"/>
          <w:lang w:eastAsia="ru-RU"/>
        </w:rPr>
        <w:t>ПОСТАНОВЛЯЮ:</w:t>
      </w:r>
    </w:p>
    <w:p w:rsidR="00F7252C" w:rsidRPr="00F7252C" w:rsidRDefault="00F7252C" w:rsidP="00F7252C">
      <w:pPr>
        <w:spacing w:after="0" w:line="240" w:lineRule="auto"/>
        <w:ind w:firstLine="708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</w:p>
    <w:p w:rsidR="00F7252C" w:rsidRPr="00F7252C" w:rsidRDefault="00F7252C" w:rsidP="00F7252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28" w:firstLine="68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«Признание молодой семьи участницей мероприятия по обеспечению жильем молодых семей ведомственной целевой программы “Оказание государственной поддержки гражданам в обеспечении жильем и оплате жилищно-коммунальных услуг” государственной программы Российской Федерации “Обеспечение доступным и комфортным жильем и коммунальными услугами граждан Российской Федерации”».</w:t>
      </w:r>
    </w:p>
    <w:p w:rsidR="00F7252C" w:rsidRPr="00F7252C" w:rsidRDefault="00F7252C" w:rsidP="00F7252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8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официальному обнародованию.</w:t>
      </w:r>
    </w:p>
    <w:p w:rsidR="00F7252C" w:rsidRPr="00F7252C" w:rsidRDefault="00F7252C" w:rsidP="00F7252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8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исполнения настоящего постановления оставляю за собой.</w:t>
      </w: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Глава Пронинского</w:t>
      </w: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widowControl w:val="0"/>
        <w:tabs>
          <w:tab w:val="left" w:pos="1418"/>
        </w:tabs>
        <w:autoSpaceDE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УТВЕРЖДЕН</w:t>
      </w:r>
    </w:p>
    <w:p w:rsidR="00F7252C" w:rsidRPr="00F7252C" w:rsidRDefault="00F7252C" w:rsidP="00F7252C">
      <w:pPr>
        <w:widowControl w:val="0"/>
        <w:tabs>
          <w:tab w:val="left" w:pos="1418"/>
        </w:tabs>
        <w:autoSpaceDE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Пронинского сельского поселения Серафимовичского муниципального района Волгоградской области </w:t>
      </w:r>
    </w:p>
    <w:p w:rsidR="00F7252C" w:rsidRPr="00F7252C" w:rsidRDefault="00F7252C" w:rsidP="00F7252C">
      <w:pPr>
        <w:widowControl w:val="0"/>
        <w:tabs>
          <w:tab w:val="left" w:pos="1418"/>
        </w:tabs>
        <w:autoSpaceDE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от 07.05.2019г. № 26-а</w:t>
      </w: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Административный регламент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предоставления муниципальной услуги «Признание молодой семьи участницей мероприятия по обеспечению жильем молодых семей ведомственной целевой программы “Оказание государственной поддержки гражданам в обеспечении жильем и оплате жилищно-коммунальных услуг” государственной программы Российской Федерации “Обеспечение доступным и комфортным жильем и коммунальными услугами граждан Российской Федерации”»</w:t>
      </w: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1.1. Предмет регулирования.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Настоящий административный регламент устанавливает порядок предоставления муниципальной услуги "Признание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- муниципальная услуга) и стандарт предоставления муниципальной услуги, в том числе определяет сроки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и последовательность административных процедур при предоставлении муниципальной услуги Администрацией Пронинского сельского поселения </w:t>
      </w:r>
      <w:r w:rsidRPr="00F7252C">
        <w:rPr>
          <w:rFonts w:ascii="Arial" w:eastAsia="Times New Roman" w:hAnsi="Arial" w:cs="Arial"/>
          <w:spacing w:val="-4"/>
          <w:sz w:val="24"/>
          <w:szCs w:val="24"/>
          <w:lang w:eastAsia="ru-RU"/>
        </w:rPr>
        <w:t>Серафимовичского муниципального района Волгоградской области.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являются совершеннолетние члены молодой семьи, в том числе молодой семьи, имеющей одного ребенка и более, где один из супругов не является гражданином Российской Федерации, а также неполной молодой семьи, состоящей из одного молодого родителя, являющегося гражданином Российской Федерации, и одного ребенка и более, при соответствии молодой семьи следующим требованиям: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возраст каждого из супругов либо одного родителя в неполной семье на день принятия решения о включении молодой семьи - участницы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– мероприятия ведомственной целевой программы) в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список претендентов на получение социальной выплаты в планируемом году не превышает 35 лет;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(строительство) жилья и их использования, приведенных в приложении №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утвержденным постановлением Правительства Российской Федерации от 17.12.2010 № 1050 (далее - Правила);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 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От имени заявителей могут выступать их представители, действующие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на основании полномочий, определенных в соответствии с законодательством Российской Федерации.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Документы подаются по месту жительства молодой семьи.</w:t>
      </w:r>
    </w:p>
    <w:p w:rsidR="00F7252C" w:rsidRPr="00F7252C" w:rsidRDefault="00F7252C" w:rsidP="00F725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1.3. Порядок информирования  заявителей о предоставлении муниципальной услуги.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1.3.1. Сведения о месте нахождения, контактных телефонах и графике работы Администрации Пронинского сельского поселения Серафимовичского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Пронинского сельского поселения Серафимовичского муниципального района Волгоградской области: </w:t>
      </w:r>
      <w:r w:rsidRPr="00F7252C">
        <w:rPr>
          <w:rFonts w:ascii="Arial" w:eastAsia="Calibri" w:hAnsi="Arial" w:cs="Arial"/>
          <w:sz w:val="24"/>
          <w:szCs w:val="24"/>
        </w:rPr>
        <w:t xml:space="preserve">403464, Волгоградская область, </w:t>
      </w:r>
      <w:proofErr w:type="spellStart"/>
      <w:r w:rsidRPr="00F7252C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F7252C">
        <w:rPr>
          <w:rFonts w:ascii="Arial" w:eastAsia="Calibri" w:hAnsi="Arial" w:cs="Arial"/>
          <w:sz w:val="24"/>
          <w:szCs w:val="24"/>
        </w:rPr>
        <w:t xml:space="preserve"> район, хутор Пронин, ул. Центральная, дом 22.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(факс) главы поселения: 8-84464-3-74-41.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Телефоны специалистов Администрации:  8-84464-3-74-41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E</w:t>
      </w: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mail</w:t>
      </w: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pronin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adm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@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yandex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Адрес официального сайта в сети Интернет: </w:t>
      </w:r>
      <w:hyperlink r:id="rId6" w:history="1"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serad</w:t>
        </w:r>
        <w:proofErr w:type="spellEnd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График работы: понедельник - пятница с 8.00 до 16.00, 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обед с 12.00 до 13.00, выходные - суббота и воскресенье.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МФЦ: </w:t>
      </w:r>
      <w:r w:rsidRPr="00F7252C">
        <w:rPr>
          <w:rFonts w:ascii="Arial" w:eastAsia="Calibri" w:hAnsi="Arial" w:cs="Arial"/>
          <w:sz w:val="24"/>
          <w:szCs w:val="24"/>
        </w:rPr>
        <w:t xml:space="preserve">403464, Волгоградская область, </w:t>
      </w:r>
      <w:proofErr w:type="spellStart"/>
      <w:r w:rsidRPr="00F7252C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F7252C">
        <w:rPr>
          <w:rFonts w:ascii="Arial" w:eastAsia="Calibri" w:hAnsi="Arial" w:cs="Arial"/>
          <w:sz w:val="24"/>
          <w:szCs w:val="24"/>
        </w:rPr>
        <w:t xml:space="preserve"> район, хутор Пронин, ул. Луговая, дом 4.</w:t>
      </w:r>
    </w:p>
    <w:p w:rsidR="00F7252C" w:rsidRPr="00F7252C" w:rsidRDefault="00F7252C" w:rsidP="00F7252C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График работы: каждый вторник месяца с 9.00 до 13.00.</w:t>
      </w:r>
    </w:p>
    <w:p w:rsidR="00F7252C" w:rsidRPr="00F7252C" w:rsidRDefault="00F7252C" w:rsidP="00F7252C">
      <w:pPr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7" w:history="1"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http://mfc.volganet.ru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>) 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  <w:proofErr w:type="gramEnd"/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1.3.2. Информацию о порядке предоставления муниципальной услуги заявитель может получить: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непосредственно в Администрации Пронинского сельского поселения Серафимовичского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Пронинского сельского поселения Серафимовичского муниципального района Волгоградской области);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 почте, в том числе электронной (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pronin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adm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@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yandex</w:t>
      </w:r>
      <w:proofErr w:type="spellEnd"/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), в случае письменного обращения заявителя;</w:t>
      </w:r>
    </w:p>
    <w:p w:rsidR="00F7252C" w:rsidRPr="00F7252C" w:rsidRDefault="00F7252C" w:rsidP="00F7252C">
      <w:pPr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сети Интернет на официальном сайте Администрации Пронинского сельского поселения Серафимовичского муниципального района Волгоградской области (</w:t>
      </w:r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serad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), на официальном портале Губернатора и Администрации Волгоградской области (</w:t>
      </w:r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volgograd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), 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услуг) (</w:t>
      </w:r>
      <w:hyperlink r:id="rId8" w:history="1"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gosuslugi</w:t>
        </w:r>
        <w:proofErr w:type="spellEnd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72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>).</w:t>
      </w:r>
      <w:proofErr w:type="gramEnd"/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Информация на Едином портале государственных и муниципальных услуг (функций), официальном сайте Администрации Пронинского</w:t>
      </w:r>
      <w:r w:rsidRPr="00F72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Серафимовичского муниципального района Волгоградской области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(https://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serad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)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предоставляется заявителю бесплатно.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2. Стандарт предоставления муниципальной услуги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2.1. Наименование муниципальной услуги - "Признание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2.2. Муниципальная услуга предоставляется Администрацией Пронинского сельского поселения </w:t>
      </w:r>
      <w:r w:rsidRPr="00F7252C">
        <w:rPr>
          <w:rFonts w:ascii="Arial" w:eastAsia="Times New Roman" w:hAnsi="Arial" w:cs="Arial"/>
          <w:spacing w:val="-4"/>
          <w:sz w:val="24"/>
          <w:szCs w:val="24"/>
          <w:lang w:eastAsia="ru-RU"/>
        </w:rPr>
        <w:t>Серафимовичского муниципального района Волгоградской области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уполномоченный орган), на территории которого проживает молодая семья.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не вправе требовать от заявителей осуществления действий, в том числе согласований, необходимых для получения муниципальной услуги,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2.3. Результатом предоставления муниципальной услуги является: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решение уполномоченного органа о признании молодой семьи участницей мероприятий ведомственной целевой программы;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решение уполномоченного органа об отказе в признании молодой семьи участницей мероприятий ведомственной целевой программы.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2.4. Срок предоставления муниципальной услуги.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2.4.1. Решение о признании  либо об отказе в признании молодой семьи участницей мероприятий ведомственной целевой программы принимается уполномоченным органом в 10-дневный срок со дня представления заявителем заявления и иных документов, обязательство по предоставлению которых лежит на заявителе.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2.4.2. О принятом решении молодая семья письменно уведомляется уполномоченным органом в 5-дневный  срок со дня принятия решения уполномоченным органом.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2.5. Правовыми основаниями для предоставления муниципальной услуги являются следующие нормативные правовые акты: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Конституция Российской Федерации ("Российская газета", № 7, 21.01.2009, "Собрание законодательства Российской Федерации", 26.01.2009, № 4, ст. 445, "Парламентская газета", № 4, 23 - 29.01.2009);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Жилищный кодекс Российской Федерации ("Собрание законодательства Российской Федерации", 03.01.2005, № 1 (часть 1), ст. 14, "Российская газета", № 1, 12.01.2005, "Парламентская газета", № 7-8, 15.01.2005);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9" w:tooltip="Федеральный закон от 27.07.2010 N 210-ФЗ (ред. от 28.12.2016) &quot;Об организации предоставления государственных и муниципальных услуг&quot;{КонсультантПлюс}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от 27.07.2010 № 210-ФЗ "Об организации предоставления государственных и муниципальных услуг" ("Собрание законодательства Российской Федерации", 02.08.2010, № 31, ст. 4179, "Российская газета", № 168, 30.07.2010);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закон от 06.10.2003 № 131-ФЗ "Об общих принципах организации местного самоуправления в Российской Федерации" ("Собрание законодательства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Российской Федерации", 06.10.2003, № 40, ст. 3822, "Парламентская газета", № 186, 08.10.2003, "Российская газета", № 202, 08.10.2003);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"Парламентская газета", № 126-127, 03.08.2006);</w:t>
      </w:r>
    </w:p>
    <w:p w:rsidR="00F7252C" w:rsidRPr="00F7252C" w:rsidRDefault="00F7252C" w:rsidP="00F7252C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10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от 02.05.2006 № 59-ФЗ "О </w:t>
      </w:r>
      <w:r w:rsidRPr="00F7252C">
        <w:rPr>
          <w:rFonts w:ascii="Arial" w:eastAsia="Calibri" w:hAnsi="Arial" w:cs="Arial"/>
          <w:sz w:val="24"/>
          <w:szCs w:val="24"/>
        </w:rPr>
        <w:t>порядке рассмотрения обращений граждан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" (</w:t>
      </w:r>
      <w:r w:rsidRPr="00F7252C">
        <w:rPr>
          <w:rFonts w:ascii="Arial" w:eastAsia="Calibri" w:hAnsi="Arial" w:cs="Arial"/>
          <w:sz w:val="24"/>
          <w:szCs w:val="24"/>
        </w:rPr>
        <w:t>Собрание законодательства Российской Федерации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, 2006, № 19, ст. 2060);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11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13-19.02.2009);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06.04.2011 № 63-ФЗ "Об электронной подписи" ("Российская газета", № 75, 08.04.2011, "Собрание законодательства РФ", 11.04.2011, № 15, ст. 2036, "Парламентская газета",  № 17, 08-14.04.2011);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25.08.2012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Российской Федерации", 03.09.2012, № 36, ст. 4903);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12" w:tooltip="Постановление Правительства РФ от 26.03.2016 N 236 &quot;О требованиях к предоставлению в электронной форме государственных и муниципальных услуг&quot;{КонсультантПлюс}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26.03.2016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РФ", 11.04.2016, № 15, ст. 2084);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08.09.2010 № 697 "О единой системе межведомственного электронного взаимодействия" ("Собрание законодательства Российской Федерации", 20.09.2010, № 38, ст. 4823);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12.10.2017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№ 1243 "О реализации мероприятий федеральных целевых программ, интегрируемых в отдельные государственные программы Российской Федерации" (Официальный интернет-портал правовой информации http://www.pravo.gov.ru, 20.10.2017, "Собрание законодательства РФ", 23.10.2017, № 43 (Часть II), ст. 6324);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30.12.2017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№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 ("Собрание законодательства Российской Федерации", 15.01.2018, № 3, ст. 546);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17.12.2010 №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 ("Собрание законодательства Российской Федерации", 31.01.2011,  № 5, ст. 739);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Волгоградской области от 09.11.2015 № 664-п "О государственной информационной системе "Портал государственных и муниципальных услуг (функций) Волгоградской области" ("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175, 17.11.2015, Официальный интернет-портал правовой информации http://www.pravo.gov.ru, 13.11.2015);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Администрации Волгоградской области от 08.02.2016 № 46-п "Об утверждении государственной программы Волгоградской области "Обеспечение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доступным и комфортным жильем и коммунальными услугами жителей Волгоградской области" (Официальный интернет-портал правовой информации http://www.pravo.gov.ru, 11.02.2016, "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26, 16.02.2016);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Волгоградской области от 24.11.2014 № 27-п "О реализации подпрограммы "Молодой семье - доступное жилье" государственной программы Волгоградской области "Обеспечение доступным и комфортным жильем жителей Волгоградской области" на 2016 - 2020 годы" ("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227, 03.12.2014);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Устав Пронинского сельского поселения </w:t>
      </w:r>
      <w:r w:rsidRPr="00F7252C">
        <w:rPr>
          <w:rFonts w:ascii="Arial" w:eastAsia="Times New Roman" w:hAnsi="Arial" w:cs="Arial"/>
          <w:spacing w:val="-4"/>
          <w:sz w:val="24"/>
          <w:szCs w:val="24"/>
          <w:lang w:eastAsia="ru-RU"/>
        </w:rPr>
        <w:t>Серафимовичского муниципального района Волгоградской области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2.6. Исчерпывающий перечень документов, необходимых для предоставления муниципальной услуги.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2.6.1. Исчерпывающий перечень документов, необходимых для признания молодой семьи участницей мероприятий ведомственной целевой программы в целях использования социальной выплаты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купли-продажи жилого помещения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(за исключением случаев, когда оплата цены договора купли-продажи предусматривается в составе цены договора с уполномоченной организацией на приобретение стандартного жилья на первичном рынке жилья);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строительного подряда на строительство индивидуального жилого дома;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осуществления последнего платежа в счет уплаты паевого взноса в полном размере, после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уплаты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которого жилое помещение переходит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в собственность молодой 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с уполномоченной организацией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на приобретение в интересах молодой семьи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стандартного жилья</w:t>
      </w:r>
      <w:r w:rsidRPr="00F725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 первичном рынке жилья, в том числе на оплату цены договора купли-продажи жилого помещения (в случаях, когда это предусмотрено договором с уполномоченной организацией) и (или) оплату услуг указанной организации;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для уплаты цены договора участия в долевом строительстве, который предусматривает в качестве объекта долевого строительства жилое помещение, путем внесения соответствующих средств на счет 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эскроу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2.6.1.1. Исчерпывающий перечень документов, которые заявитель должен представить самостоятельно: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>1) заявление по форме согласно приложению № 1 к Правилам, приведенной в Приложении 1 к настоящему административному регламенту,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>2) копии документов, удостоверяющих личность каждого члена семьи;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3) копию свидетельства о браке (на неполную семью не распространяется);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копию страхового свидетельства обязательного пенсионного страхования каждого совершеннолетнего члена семьи;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6)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2.6.1.2. Заявитель вправе представить по собственной инициативе: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lastRenderedPageBreak/>
        <w:t>1) документ, подтверждающий признание молодой семьи нуждающейся в жилых помещениях;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2)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 </w:t>
      </w:r>
      <w:proofErr w:type="gramEnd"/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случае, если заявитель не представил данные документы 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2.6.2.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документов, необходимых для признания молодой семьи участницей мероприятий ведомственной целевой программы в целях использования социальной выплаты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за исключением иных процентов, штрафов, комиссий и пеней за просрочку исполнения обязательств по этим кредитам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или займам.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2.6.2.1. Исчерпывающий перечень документов, которые заявитель должен представить самостоятельно: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>заявление по форме согласно приложению № 1 к Правилам, приведенной в Приложении 1 к настоящему административному регламенту,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копии документов, удостоверяющих личность каждого члена семьи;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копия свидетельства о браке (на неполную семью не распространяется);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договор строительного подряда или иные документы, подтверждающие расходы по строительству индивидуального жилого дома, - при незавершенном строительстве индивидуального жилого дома;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5) копию кредитного договора (договора займа);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6) справку кредитора (заимодавца) о сумме остатка основного долга и сумме задолженности по выплате процентов за пользование ипотечным жилищным кредитом (займом);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7) копию страхового свидетельства обязательного пенсионного страхования каждого совершеннолетнего члена семьи;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8)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9)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2.6.2.2. Заявитель вправе представить по собственной инициативе: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выписку (выписки) из Единого государственного реестра недвижимости о правах на жилое помещение (индивидуальный жилой дом), приобретенное (построенное) с использованием средств ипотечного жилищного кредита (займа);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документ, подтверждающий, что молодая семья была признана нуждающейся в жилом помещении в соответствии с пунктом 7 Правил на момент заключения кредитного договора (договора займа), указанного в подпункте 5 пункта 2.6.2.1  настоящего административного регламента.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случае, если заявитель не представил данные документы 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lastRenderedPageBreak/>
        <w:t xml:space="preserve">2.7. Заявление и документы, указанные в пунктах 2.6.1.1, 2.6.2.1 настоящего административного регламента, могут быть представлены заявителями по их выбору </w:t>
      </w:r>
      <w:proofErr w:type="gramStart"/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>в</w:t>
      </w:r>
      <w:proofErr w:type="gramEnd"/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>уполномоченный</w:t>
      </w:r>
      <w:proofErr w:type="gramEnd"/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орган или МФЦ лично, либо направлены посредством почтовой связи на бумажном носителе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либо представлены в уполномоченный орган в электронной форме.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 без необходимости дополнительной подачи заявления в какой-либо иной форме.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2.8. Основаниями для отказа в приеме документов являются следующие случаи: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документы представлены неправомочным лицом;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документы представлены в неуполномоченный орган;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документы представлены в уполномоченный орган не по месту жительства молодой семьи;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4) представлено заявление, не соответствующее утвержденной форме согласно Приложению 1 настоящего административного регламента; 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5) заявление и прилагаемые к нему документы не поддаются прочтению,  имеют неоговоренные исправления или повреждения, не позволяющие однозначно истолковать их содержание;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6) 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3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статьей 11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06.04.2011 № 63-ФЗ "Об электронной подписи" (далее - Федеральный закон "Об электронной подписи") условий признания ее действительности.</w:t>
      </w:r>
      <w:proofErr w:type="gramEnd"/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2.9. </w:t>
      </w:r>
      <w:r w:rsidRPr="00F7252C">
        <w:rPr>
          <w:rFonts w:ascii="Arial" w:eastAsia="Calibri" w:hAnsi="Arial" w:cs="Arial"/>
          <w:sz w:val="24"/>
          <w:szCs w:val="24"/>
        </w:rPr>
        <w:t>Исчерпывающий перечень оснований для приостановления или отказа в предоставления муниципальной услуги.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2.9.1. Основания для приостановления предоставления муниципальной услуги отсутствуют.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2.9.2. Основаниями для отказа заявителю в предоставлении муниципальной услуги являются: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несоответствие молодой семьи требованиям, предусмотренным пунктом 1.2 настоящего административного регламента;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непредставление или представление не в полном объеме документов, предусмотренных в пунктах 2.6.1.1 или 2.6.2.1 настоящего административного регламента;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недостоверность сведений, содержащихся в представленных документах;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федерального, областного и местного бюджетов, за исключением средств (части средств) материнского (семейного) капитала.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2.9.3. Повторное обращение с заявлением об участии в мероприятиях ведомственной целевой программы допускается после устранения оснований для отказа в предоставлении муниципальной услуги, предусмотренных пунктом 2.9.2. настоящего административного регламента.</w:t>
      </w:r>
    </w:p>
    <w:p w:rsidR="00F7252C" w:rsidRPr="00F7252C" w:rsidRDefault="00F7252C" w:rsidP="00F7252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2.10. Муниципальная услуга предоставляется  бесплатно.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2.11.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2.12. Срок регистрации заявления и прилагаемых к нему документов составляет: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на личном приеме граждан - не более 15 минут;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при поступлении заявления по почте или через МФЦ - 1 рабочий день со дня поступления в уполномоченный орган;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при поступлении заявления в электронной форме - 1 рабочий день.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2.13.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2.13.1. Требования к помещениям, в которых предоставляется муниципальная услуга.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14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правилам и нормативам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2.13.2. Требования к местам ожидания.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быть оборудованы стульями, кресельными секциями, скамьями.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2.13.3. Требования к местам приема заявителей.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2.13.4. Требования к информационным стендам.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предоставлению муниципальной услуги;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текст настоящего административного регламента;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предоставления муниципальной услуги;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документов, необходимых для предоставления муниципальной услуги;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формы и образцы документов для заполнения;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сведения о месте нахождения и графике работы уполномоченного органа и МФЦ;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справочные телефоны;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адреса электронной почты и адреса Интернет-сайтов;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 изменении информации по предоставлению муниципальной услуги осуществляется ее периодическое обновление.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(www.gosuslugi.ru), на официальном портале Губернатора и Администрации Волгоградской области в разделе "Государственные услуги" (www.volg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ograd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), а также на официальном сайте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 (</w:t>
      </w:r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serad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 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2.13.5. Требования к обеспечению доступности предоставления муниципальной услуги для инвалидов.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беспрепятственный вход инвалидов в помещение и выход из него;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2.14.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Показателями  доступности и качества муниципальной услуги являются предоставление муниципальной услуги или осуществление отдельных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уполномоченного органа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и должностных лиц</w:t>
      </w:r>
      <w:proofErr w:type="gramEnd"/>
      <w:r w:rsidRPr="00F7252C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уполномоченного органа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2.15.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формирование и направление межведомственных запросов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в органы, участвующие в предоставлении муниципальной услуги;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рассмотрение заявления и прилагаемых документов, принятие решения по итогам рассмотрения;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4) уведомление заявителя о принятом решении.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Блок-схема исполнения муниципальной услуги приводится в Приложении 3 к настоящему административному регламенту.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3.1. Прием и регистрация (отказ в приеме) заявления, в том числе, поступившего в электронной форме и прилагаемых к нему документов.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3.1.1.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выполнения административной процедуры по приему заявления и документов, необходимых для признания молодой семьи участницей мероприятий ведомственной целевой программы, является поступление в уполномоченный орган заявления и прилагаемых к нему документов, предусмотренных пунктами 2.6.1.1 или 2.6.2.1 настоящего административного регламента, посредством личного обращения заявителя, </w:t>
      </w:r>
      <w:r w:rsidRPr="00F7252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почтового отправления, в электронной форме или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через МФЦ. 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3.1.2. Прием заявления и прилагаемых к нему документов осуществляют должностные лица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уполномоченного органа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или МФЦ.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3.1.3. </w:t>
      </w:r>
      <w:bookmarkStart w:id="0" w:name="Par0"/>
      <w:bookmarkEnd w:id="0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и прилагаемых к нему документов посредством личного обращения заявителя специалист уполномоченного органа, ответственный за прием документов, осуществляет следующую последовательность действий: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устанавливает предмет обращения;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2) устанавливает соответствие личности заявителя документу, удостоверяющему личность;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3) проверяет правильность оформления заявления и комплектность прилагаемых к нему документов на соответствие перечню документов, предусмотренных </w:t>
      </w:r>
      <w:hyperlink r:id="rId15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пунктами 2.6.1.1 или 2.6.2.1 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настоящего административного регламента;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4) осуществляет сверку копий представленных документов с их оригиналами;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5) проверяет заявление и прилагаемые к нему документы на наличие оснований, предусмотренных пунктом 2.8 настоящего административного регламента;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6) осуществляет прием заявления и документов по описи, которая содержит полный перечень документов, представленных заявителем либо в случае наличия оснований, предусмотренных пунктом 2.8 настоящего административного регламента, отказывает заявителю в приеме заявления и прилагаемых к нему документов;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7) вручает (направляет)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7252C">
        <w:rPr>
          <w:rFonts w:ascii="Arial" w:eastAsia="Calibri" w:hAnsi="Arial" w:cs="Arial"/>
          <w:sz w:val="24"/>
          <w:szCs w:val="24"/>
          <w:lang w:eastAsia="ru-RU"/>
        </w:rPr>
        <w:t xml:space="preserve">В случае представления документов через МФЦ расписка (уведомление об отказе) выдается </w:t>
      </w:r>
      <w:proofErr w:type="gramStart"/>
      <w:r w:rsidRPr="00F7252C">
        <w:rPr>
          <w:rFonts w:ascii="Arial" w:eastAsia="Calibri" w:hAnsi="Arial" w:cs="Arial"/>
          <w:sz w:val="24"/>
          <w:szCs w:val="24"/>
          <w:lang w:eastAsia="ru-RU"/>
        </w:rPr>
        <w:t>указанным</w:t>
      </w:r>
      <w:proofErr w:type="gramEnd"/>
      <w:r w:rsidRPr="00F7252C">
        <w:rPr>
          <w:rFonts w:ascii="Arial" w:eastAsia="Calibri" w:hAnsi="Arial" w:cs="Arial"/>
          <w:sz w:val="24"/>
          <w:szCs w:val="24"/>
          <w:lang w:eastAsia="ru-RU"/>
        </w:rPr>
        <w:t xml:space="preserve"> МФЦ.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3.1.4. Заявление и прилагаемые к нему документы, направленные посредством почтового отправления или в электронной форме в уполномоченный орган или МФЦ, проверяются в установленном порядке соответственно специалистами уполномоченного органа, ответственными за прием документов.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поступления заявления и прилагаемых документов в электронной форме они распечатываются специалистом уполномоченного органа на бумажном носителе и регистрируются в установленном порядке.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Получение заявления в электронной форме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 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 наличия оснований, предусмотренных подпунктами 1 – 5 пункта 2.8 настоящего административного регламента для отказа в приеме документов, поступивших посредством почтового отправления или в электронной форме, специалист уполномоченного органа не позднее рабочего дня, следующего за днем поступления заявления в уполномоченный орган, направляет, соответственно, почтой  или в электронной форме мотивированное уведомление об отказе в приеме документов с указанием основания отказа.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о предоставлении муниципальной услуги в электронной форме, подписанного квалифицированной подписью,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 квалифицированной подписи на предмет соблюдения условий, указанных в </w:t>
      </w:r>
      <w:hyperlink r:id="rId16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статье 11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"Об электронной подписи".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7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статьи 11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"Об электронной подписи", которые послужили основанием для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указанного решения. Такое уведомление подписывается квалифицированной 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8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системе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"Единый портал государственных и муниципальных услуг (функций)".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3.1.5.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3.1.6. Максимальный срок выполнения административной процедуры: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при личном приеме   –  не  более 15 минут;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при поступлении заявления и документов по почте, в электронной </w:t>
      </w:r>
      <w:r w:rsidRPr="00F7252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форме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или через МФЦ – 1 рабочий день со дня поступления в уполномоченный орган.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dstrike/>
          <w:sz w:val="24"/>
          <w:szCs w:val="24"/>
          <w:lang w:eastAsia="ru-RU"/>
        </w:rPr>
      </w:pPr>
      <w:r w:rsidRPr="00F7252C">
        <w:rPr>
          <w:rFonts w:ascii="Arial" w:eastAsia="Calibri" w:hAnsi="Arial" w:cs="Arial"/>
          <w:sz w:val="24"/>
          <w:szCs w:val="24"/>
          <w:lang w:eastAsia="ru-RU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F7252C">
        <w:rPr>
          <w:rFonts w:ascii="Arial" w:eastAsia="Calibri" w:hAnsi="Arial" w:cs="Arial"/>
          <w:sz w:val="24"/>
          <w:szCs w:val="24"/>
          <w:lang w:eastAsia="ru-RU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F7252C">
        <w:rPr>
          <w:rFonts w:ascii="Arial" w:eastAsia="Calibri" w:hAnsi="Arial" w:cs="Arial"/>
          <w:sz w:val="24"/>
          <w:szCs w:val="24"/>
          <w:lang w:eastAsia="ru-RU"/>
        </w:rPr>
        <w:t xml:space="preserve"> направляется в течение 3 дней со дня завершения проведения такой проверки.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3.1.7. Результатом выполнения административной процедуры является: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- прием и регистрация заявления, выдача (направление в электронной форме или в МФЦ) заявителю расписки в получении заявления и приложенных к нему документов (уведомления о получении заявления);</w:t>
      </w:r>
      <w:proofErr w:type="gramEnd"/>
    </w:p>
    <w:p w:rsidR="00F7252C" w:rsidRPr="00F7252C" w:rsidRDefault="00F7252C" w:rsidP="00F7252C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выдача (направление) уведомления об отказе в приеме документов, в том числе, </w:t>
      </w:r>
      <w:r w:rsidRPr="00F7252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уведомления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об отказе в приеме к рассмотрению заявления, поступившего в электронной форме, по основаниям, установленным подпунктом 6 пункта 2.8 настоящего административного регламента.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>3.2. Формирование и направление межведомственных запросов</w:t>
      </w: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br/>
        <w:t xml:space="preserve">в органы, участвующие в предоставлении муниципальной услуги.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3.2.1. Основанием для начала выполнения административной процедуры является отсутствие в распоряжении уполномоченного органа документов (информации), необходимых для рассмотрения заявления о предоставлении муниципальной услуги.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 если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3.2.2. Если документы (информация), предусмотренные пунктами 2.6.1.2 или 2.6.2.2 настоящего административного регламента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межведомственные запросы в органы, в распоряжении которых находятся указанные документы и информация.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3.2.3. Максимальный срок исполнения административной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br/>
        <w:t>процедуры - 1 день со дня приема документов и регистрации заявления.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3.2.4. Результатом исполнения административной процедуры является формирование и направление межведомственных запросов в органы, участвующие в предоставлении муниципальной услуги.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>3.3. Рассмотрение заявления и принятие решения по итогам рассмотрения.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в том числе, посредством межведомственного информационного взаимодействия, необходимых для предоставления муниципальной услуги.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подготавливает проект решения уполномоченного органа о признании молодой семьи участницей мероприятий ведомственной целевой программы либо проект решения уполномоченного органа об отказе в признании молодой семьи участницей мероприятий ведомственной целевой программы.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3.3.3. Проект решения уполномоченного органа о признании молодой семьи участницей мероприятий ведомственной целевой программы либо проект решения уполномоченного органа об отказе в признании молодой семьи участницей мероприятий ведомственной целевой программы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3.3.4.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 о признании (отказе в признании) молодой семьи участницей мероприятий ведомственной целевой программы.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об отказе в предоставлении муниципальной услуги принимается при наличии оснований, установленных </w:t>
      </w:r>
      <w:hyperlink w:anchor="Par170" w:tooltip="2.9.1. Основаниями для отказа заявителю в предоставлении государственной услуги являются: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пунктом 2.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9.2 настоящего административного регламента.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3.3.5. Подписанное решение уполномоченного органа о признании (отказе в признании) молодой семьи участницей мероприятий ведомственной целевой программы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3.3.6. Максимальный срок исполнения административной процедуры -             2 дня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числе, посредством межведомственного информационного взаимодействия, необходимых для предоставления муниципальной услуги.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3.3.7. Результатом исполнения административной процедуры является: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принятие уполномоченным органом решения о признании молодой семьи участницей мероприятий ведомственной целевой программы;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принятие уполномоченным органом решения об отказе в признании молодой семьи участницей мероприятий ведомственной целевой программы.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>3.4. Уведомление заявителя о принятом решении.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3.4.1. Основанием для начала выполнения административной процедуры является принятие уполномоченным органом одного из решений, указанных в пункте 3.3.7 настоящего административного регламента.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3.4.2. Должностное лицо уполномоченного органа, ответственное за предоставление муниципальной услуги, после принятия уполномоченным органом одного из решений, указанных в пункте 3.3.7 настоящего административного регламента, готовит и представляет на подпись руководителю уполномоченного органа или уполномоченному им должностному лицу уведомление о принятом решении.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3.4.3. Подписанное уведомление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3.4.4. В случае подачи заявления заявителем лично или почтовым отправлением, уведомление выдается заявителю в форме бумажного документа по его выбору в уполномоченном органе, МФЦ либо направляется уполномоченным органом посредством почтовой связи.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1) в форме электронного документа, подписанного уполномоченным должностным лицом с использованием квалифицированной подписи;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2) в форме документа на бумажном носителе в МФЦ;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3) информации из государственных информационных систем в случаях, предусмотренных законодательством Российской Федерации.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3.4.5. Максимальный срок исполнения административной процедуры - 5 дней с момента принятия уполномоченным органом решения о признании (об отказе в признании) молодой семьи участницей мероприятий ведомственной целевой программы. 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3.4.6. Результатом исполнения административной процедуры является: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направление (вручение) заявителю уведомления о признании молодой семьи участницей мероприятий ведомственной целевой программы;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- направление (вручение) заявителю уведомления об отказе в признании молодой семьи участницей мероприятий ведомственной целевой программы.</w:t>
      </w:r>
    </w:p>
    <w:p w:rsidR="00F7252C" w:rsidRPr="00F7252C" w:rsidRDefault="00F7252C" w:rsidP="00F7252C">
      <w:pPr>
        <w:suppressAutoHyphens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8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Формы </w:t>
      </w:r>
      <w:proofErr w:type="gramStart"/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контроля за</w:t>
      </w:r>
      <w:proofErr w:type="gramEnd"/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4.1. Контроль соблюдения уполномоченным органом, должностными лицами уполномоченного органа, участвующими в предоставлении муниципальной услуги, осуществляется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уполномоченного органа, специально уполномоченными на осуществление данного контроля руководителем уполномоченного органа и включает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:rsidR="00F7252C" w:rsidRPr="00F7252C" w:rsidRDefault="00F7252C" w:rsidP="00F7252C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целом;</w:t>
      </w:r>
    </w:p>
    <w:p w:rsidR="00F7252C" w:rsidRPr="00F7252C" w:rsidRDefault="00F7252C" w:rsidP="00F7252C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F7252C" w:rsidRPr="00F7252C" w:rsidRDefault="00F7252C" w:rsidP="00F7252C">
      <w:pPr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4.5. Должностные лица уполномоченного органа,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4.6. Самостоятельной формой контроля исполнения положений  административного регламента является контроль со стороны граждан, их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объединений и организаций, который осуществляется путем направления обращений и жалоб в уполномоченный орган.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5. Досудебный (внесудебный) порядок обжалования решений 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действий (бездействия) Администрации Пронинского сельского поселения Серафимовичского муниципального района Волгоградской области, МФЦ, </w:t>
      </w:r>
      <w:r w:rsidRPr="00F725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организаций, указанных в </w:t>
      </w:r>
      <w:hyperlink r:id="rId19" w:history="1">
        <w:r w:rsidRPr="00F7252C">
          <w:rPr>
            <w:rFonts w:ascii="Arial" w:eastAsia="Times New Roman" w:hAnsi="Arial" w:cs="Arial"/>
            <w:b/>
            <w:bCs/>
            <w:sz w:val="24"/>
            <w:szCs w:val="24"/>
            <w:lang w:eastAsia="ru-RU"/>
          </w:rPr>
          <w:t>части 1.1 статьи 16</w:t>
        </w:r>
      </w:hyperlink>
      <w:r w:rsidRPr="00F725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5.1.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 может обратиться с жалобой на решения и действия (бездействие) Администрации Пронинского сельского поселения Серафимовичского муниципального района Волгоградской области, МФЦ,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организаций, указанных в </w:t>
      </w:r>
      <w:hyperlink r:id="rId20" w:history="1">
        <w:r w:rsidRPr="00F7252C">
          <w:rPr>
            <w:rFonts w:ascii="Arial" w:eastAsia="Times New Roman" w:hAnsi="Arial" w:cs="Arial"/>
            <w:bCs/>
            <w:sz w:val="24"/>
            <w:szCs w:val="24"/>
            <w:lang w:eastAsia="ru-RU"/>
          </w:rPr>
          <w:t>части 1.1 статьи 16</w:t>
        </w:r>
      </w:hyperlink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работников, в том ч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исле в следующих случаях: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1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статье 15.1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от 27.07.2010 № 210-ФЗ "Об организации предоставления государственных и муниципальных услуг" (далее – Федеральный закон № 210-ФЗ)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2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Федерального закона № 210-ФЗ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7252C" w:rsidRPr="00F7252C" w:rsidRDefault="00F7252C" w:rsidP="00F7252C">
      <w:pPr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  <w:proofErr w:type="gramEnd"/>
    </w:p>
    <w:p w:rsidR="00F7252C" w:rsidRPr="00F7252C" w:rsidRDefault="00F7252C" w:rsidP="00F7252C">
      <w:pPr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3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Федерального закона № 210-ФЗ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7252C" w:rsidRPr="00F7252C" w:rsidRDefault="00F7252C" w:rsidP="00F7252C">
      <w:pPr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F7252C" w:rsidRPr="00F7252C" w:rsidRDefault="00F7252C" w:rsidP="00F72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7) отказ Администрации Пронинского сельского поселения Серафимовичского муниципального района Волгоградской области, должностного лица Администрации Пронинского сельского поселения Серафимовичского муниципального района Волгоградской области, многофункционального центра, работника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многофункционального центра, организаций, предусмотренных </w:t>
      </w:r>
      <w:hyperlink r:id="rId24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5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6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5.2. Жалоба подается в письменной форме на бумажном носителе, в электронной форме в Администрацию Пронинского сельского поселения Серафимовичского муниципального района Волгоградской области, МФЦ,  либо в орган государственной власти, являющийся учредителем МФЦ (далее - учредитель МФЦ), а также в организации, предусмотренные </w:t>
      </w:r>
      <w:hyperlink r:id="rId27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8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подаются руководителям этих организаций.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Жалоба на решения и действия (бездействие) Администрации Пронинского сельского поселения Серафимовичского муниципального района Волгоградской области</w:t>
      </w: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>,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должностного лица Администрации Пронинского сельского поселения Серафимовичского муниципального района Волгоградской области</w:t>
      </w:r>
      <w:r w:rsidRPr="00F7252C">
        <w:rPr>
          <w:rFonts w:ascii="Arial" w:eastAsia="Times New Roman" w:hAnsi="Arial" w:cs="Arial"/>
          <w:sz w:val="24"/>
          <w:szCs w:val="24"/>
          <w:u w:val="single"/>
          <w:lang w:eastAsia="ru-RU"/>
        </w:rPr>
        <w:t>,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служащего, руководителя Администрации Пронинского сельского поселения Серафимовичского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принята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при личном приеме заявителя. 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организаций, предусмотренных </w:t>
      </w:r>
      <w:hyperlink r:id="rId29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5.4. Жалоба должна содержать: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наименование Администрации Пронинского сельского поселения Серафимовичского муниципального района Волгоградской области, должностного лица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Пронинского сельского поселения Серафимовичского муниципального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30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  <w:proofErr w:type="gramEnd"/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3) сведения об обжалуемых решениях и действиях (бездействии) Администрации Пронинского сельского поселения Серафимовичского муниципального района Волгоградской области, должностного лица, Администрации Пронинского сельского поселения Серафимовичского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31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их работников;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действиями (бездействием) Администрации Пронинского сельского поселения Серафимовичского муниципального района Волгоградской области, должностного лица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Пронинского сельского поселения Серафимовичского муниципального района Волгоградской области или муниципального служащего, МФЦ, работника МФЦ, организаций, предусмотренных </w:t>
      </w:r>
      <w:hyperlink r:id="rId32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Пронинского сельского поселения Серафимовичского муниципального района Волгоградской области, работниками МФЦ, организаций, предусмотренных </w:t>
      </w:r>
      <w:hyperlink r:id="rId33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 в течение трех дней со дня ее поступления.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Жалоба, поступившая в Администрацию Пронинского сельского поселения Серафимовичского муниципального района Волгоградской области, МФЦ, учредителю МФЦ, в организации, предусмотренные </w:t>
      </w:r>
      <w:hyperlink r:id="rId34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Пронинского сельского поселения Серафимовичского муниципального района Волгоградской области, МФЦ, организаций, предусмотренных </w:t>
      </w:r>
      <w:hyperlink r:id="rId35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Федерального закона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5.6. В случае если в жалобе не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36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7" w:tooltip="blocked::consultantplus://offline/ref=166B6C834A40D9ED059D12BC8CDD9D84D13C7A68142196DE02C83138nBMDI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В случае</w:t>
      </w:r>
      <w:proofErr w:type="gramStart"/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proofErr w:type="gramEnd"/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F7252C" w:rsidRPr="00F7252C" w:rsidRDefault="00F7252C" w:rsidP="00F725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8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5.8. Основаниями для отказа в удовлетворении жалобы являются: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1) признание правомерными решения и (или) действий (бездействия) Администрации Пронинского сельского поселения Серафимовичского муниципального района Волгоградской области, должностных лиц, муниципальных служащих Администрации Пронинского сельского поселения Серафимовичского муниципального района Волгоградской области,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  <w:proofErr w:type="gramEnd"/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наличие вступившего в законную силу решения суда по жалобе о том же предмете и по тем же основаниям;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5.10. В случае установления в ходе или по результатам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лицо Администрации Пронинского сельского поселения Серафимовичского муниципального района Волгоградской области, работник наделенные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F7252C" w:rsidRPr="00F7252C" w:rsidRDefault="00F7252C" w:rsidP="00F7252C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Пронинского сельского поселения Серафимовичского муниципального района Волгоградской области, должностных лиц МФЦ, работников организаций, предусмотренных </w:t>
      </w:r>
      <w:hyperlink r:id="rId39" w:history="1">
        <w:r w:rsidRPr="00F7252C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F7252C" w:rsidRPr="00F7252C" w:rsidRDefault="00F7252C" w:rsidP="00F7252C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к административному регламенту  предоставления муниципальной услуги «Признание молодой семьи участницей мероприятия по обеспечению жильем молодых семей ведомственной целевой программы   "Оказание государственной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Федерации"»</w:t>
      </w:r>
    </w:p>
    <w:p w:rsidR="00F7252C" w:rsidRPr="00F7252C" w:rsidRDefault="00F7252C" w:rsidP="00F7252C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(форма)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F7252C">
        <w:rPr>
          <w:rFonts w:ascii="Arial" w:eastAsia="Times New Roman" w:hAnsi="Arial" w:cs="Arial"/>
          <w:sz w:val="24"/>
          <w:szCs w:val="24"/>
          <w:lang w:val="x-none" w:eastAsia="x-none"/>
        </w:rPr>
        <w:t>_______________________________________________________________________</w:t>
      </w:r>
      <w:r w:rsidRPr="00F7252C">
        <w:rPr>
          <w:rFonts w:ascii="Arial" w:eastAsia="Times New Roman" w:hAnsi="Arial" w:cs="Arial"/>
          <w:sz w:val="24"/>
          <w:szCs w:val="24"/>
          <w:lang w:eastAsia="x-none"/>
        </w:rPr>
        <w:t>__</w:t>
      </w:r>
    </w:p>
    <w:p w:rsidR="00F7252C" w:rsidRPr="00F7252C" w:rsidRDefault="00F7252C" w:rsidP="00F725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F7252C">
        <w:rPr>
          <w:rFonts w:ascii="Arial" w:eastAsia="Times New Roman" w:hAnsi="Arial" w:cs="Arial"/>
          <w:sz w:val="24"/>
          <w:szCs w:val="24"/>
          <w:lang w:val="x-none" w:eastAsia="x-none"/>
        </w:rPr>
        <w:t>(орган местного самоуправления)</w:t>
      </w: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Прошу включить в состав участников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 молодую семью в следующем составе: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супруг ______________________________________________________________,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(фамилия, имя, отчество, дата рождения)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паспорт: серия ________ № ________, выданный 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 "_____" _______________ 20_____ г.,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супруга _____________________________________________________________,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(фамилия, имя, отчество, дата рождения)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паспорт: серия ________ № ________, выданный 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"_____" __________ 20______ г.,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дети: _______________________________________________________________,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(фамилия, имя, отчество, дата рождения)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свидетельство о рождении (паспорт для ребенка, достигшего 14 лет)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- - - - - - - - - - - - - - - - - - - - - - - - - - - - - - - - - - - - - - - - - - - - - - - - -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(ненужное вычеркнуть)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паспорт: серия _________ № _____________, выданный ___________________ _________________________________________"___" _____________ 20 ___ г.,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____________________________________________________________________,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(фамилия, имя, отчество, дата рождения)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свидетельство о рождении (паспорт для ребенка, достигшего 14 лет)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- - - - - - - - - - - - - - - - - - - - - - - - - - - - - - - - - - - - - - - - - - - - - - - - - -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                                                          (ненужное вычеркнуть)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паспорт: серия _________ № _____________, выданный ___________________ _________________________________________"___" _____________ 20 ___ г.,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С условиями участия в мероприятии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ознакомлен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(ознакомлены) и обязуюсь (обязуемся) их выполнять:</w:t>
      </w: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1) _____________________________________________         _________________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(фамилия, имя, отчество совершеннолетнего члена семьи)          (подпись)                      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"_____"   ________ 20_____ г.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2) _____________________________________________         _________________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(фамилия, имя, отчество совершеннолетнего члена семьи)          (подпись)                      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"_____"  _________ 20____ г.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3) _____________________________________________         _________________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(фамилия, имя, отчество совершеннолетнего члена семьи)          (подпись)                      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"_____"  _________ 20____ г.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4) _____________________________________________         _________________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(фамилия, имя, отчество совершеннолетнего члена семьи)          (подпись)                       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"_____"  _________ 20____ г.</w:t>
      </w: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прилагаются следующие документы: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1) 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(наименование и номер документа, кем и когда выдан)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2) 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(наименование и номер документа, кем и когда выдан)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3) __________________________________________________________________;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(наименование и номер документа, кем и когда выдан)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4) __________________________________________________________________.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(наименование и номер документа, кем и когда выдан)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Заявление и прилагаемые к нему согласно перечню документы приняты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"__" __________ 20___ г.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    ______________      ____________________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(должность лица, принявшего заявление)     (подпись)            (расшифровка  подписи)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"__" __________ 20____ г.    </w:t>
      </w: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GoBack"/>
      <w:bookmarkEnd w:id="1"/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Приложение 2</w:t>
      </w: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к административному регламенту  предоставления муниципальной услуги «Признание молодой семьи участницей мероприятия по обеспечению жильем молодых семей ведомственной целевой программы   "Оказание государственной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Федерации"»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(форма)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СОГЛАСИЕ</w:t>
      </w:r>
    </w:p>
    <w:p w:rsidR="00F7252C" w:rsidRPr="00F7252C" w:rsidRDefault="00F7252C" w:rsidP="00F7252C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 обработку персональных данных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(фамилия, имя, отчество полностью, паспорт, серия и номер, дата выдачи, 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название выдавшего органа)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____________________________________________________________________,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в соответствии с требованиями статьи 9 Федерального закона от 27.07.2006 № 152-ФЗ "О персональных данных" даю свое согласие Администрации Пронинского сельского поселения Серафимовичского муниципального района Волгоградской области, государственному казенному учреждению Волгоградской области "Многофункциональный центр предоставления государственных и муниципальных услуг" (далее - Оператор) на обработку с использованием средств автоматизации или без использования таких средств, если обработка без использования таких средств соответствует характеру действий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операций), совершаемых с использованием средств автоматизации, моих персональных данных, включающих фамилию, имя, отчество, пол, дату и место рождения, паспортные данные, адрес регистрации и проживания, семейное положение, родственные отношения, контактные телефоны, жилищные условия (сведения о занимаемых мною жилых 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жилым помещением за счет средств федерального, областного бюджетов или бюджета муниципального образования при условии, что их обработка осуществляется штатными сотрудниками Оператора, допущенными к обработке персональных данных в соответствии с действующим законодательством Российской Федерации в целях подтверждения наличия оснований, дающих право на участие в мероприятии по обеспечению жильем молодых семей ведомственной целевой программы   "Оказание государственной   поддержки   гражданам  в  обеспечении жильем и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Предоставляю Оператору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Оператор вправе обрабатывать мои персональные данные посредством внесения их в электронные базы данных, включения в списки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(реестры) и отчетные формы, предусмотренные документами, регламентирующими деятельность Оператора. Оператор имеет также право на обмен (прием и передачу) моими персональными данными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Федерации. Оператор вправе передавать и получать мои персональные данные из Федеральной миграционной службы Российской Федерации; органов записи актов гражданского состояния; Федеральной службы государственной регистрации, кадастра и картографии; органов социальной защиты населения (государственных казенных учреждений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центров социальной защиты населения комитета социальной защиты населения Волгоградской</w:t>
      </w:r>
      <w:proofErr w:type="gram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области); муниципальных бюджетных учреждений жилищно-коммунального хозяйства районов Волгограда; многофункциональных центров предоставления государственных и муниципальных услуг; организаций (органов) по государственному техническому учету и (или) технической инвентаризации объектов капитального строительства (Волгоградский филиал Федерального государственного унитарного предприятия "</w:t>
      </w:r>
      <w:proofErr w:type="spell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Ростехинвентаризация</w:t>
      </w:r>
      <w:proofErr w:type="spellEnd"/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– Федеральное БТИ", муниципальных унитарных предприятий районных (межрайонных) бюро технической инвентаризации Волгограда, др.); учреждений здравоохранения; органов опеки и попечительства; управляющих организаций; товариществ собственников  жилья; </w:t>
      </w:r>
      <w:proofErr w:type="gramStart"/>
      <w:r w:rsidRPr="00F7252C">
        <w:rPr>
          <w:rFonts w:ascii="Arial" w:eastAsia="Times New Roman" w:hAnsi="Arial" w:cs="Arial"/>
          <w:sz w:val="24"/>
          <w:szCs w:val="24"/>
          <w:lang w:eastAsia="ru-RU"/>
        </w:rPr>
        <w:t>жилищных кооперативов; иных специализированных потребительских кооперативов; жилищно-строительных кооперативов; предприятий, учреждений, организаций, от индивидуальных предпринимателей, с которыми заявитель и (или) члены его семьи состоят в трудовых, гражданско-правовых отношениях.</w:t>
      </w:r>
      <w:proofErr w:type="gramEnd"/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Срок хранения моих персональных данных соответствует сроку хранения учетных дел и составляет _______________ лет.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(указать срок)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получения моего письменного заявления об отзыве настоящего согласия Оператор обязан прекратить их обработку по истечении времени, необходимого для осуществления соответствующих технических и организационных мер, за исключением случаев, установленных федеральным законом. 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Контактные телефоны: ________________________________________________.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Почтовый адрес: _____________________________________________________.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Настоящее согласие дано мной "___" _______ 20__ г. и действует ___________.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(указать срок)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>__________________                          _____________________________________.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(подпись)                                                  (фамилия, имя, отчество)</w:t>
      </w:r>
    </w:p>
    <w:p w:rsidR="00F7252C" w:rsidRPr="00F7252C" w:rsidRDefault="00F7252C" w:rsidP="00F7252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7252C" w:rsidRPr="00F7252C" w:rsidSect="001447E2">
          <w:headerReference w:type="default" r:id="rId40"/>
          <w:headerReference w:type="first" r:id="rId41"/>
          <w:pgSz w:w="11906" w:h="16838"/>
          <w:pgMar w:top="851" w:right="707" w:bottom="899" w:left="1276" w:header="709" w:footer="709" w:gutter="0"/>
          <w:pgNumType w:start="1"/>
          <w:cols w:space="708"/>
          <w:titlePg/>
          <w:docGrid w:linePitch="360"/>
        </w:sectPr>
      </w:pP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7252C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Приложение 3</w:t>
      </w:r>
    </w:p>
    <w:p w:rsidR="00F7252C" w:rsidRPr="00F7252C" w:rsidRDefault="00F7252C" w:rsidP="00F7252C">
      <w:pPr>
        <w:suppressAutoHyphens/>
        <w:spacing w:after="0" w:line="240" w:lineRule="auto"/>
        <w:ind w:left="5245"/>
        <w:contextualSpacing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7252C">
        <w:rPr>
          <w:rFonts w:ascii="Arial" w:eastAsia="Times New Roman" w:hAnsi="Arial" w:cs="Arial"/>
          <w:sz w:val="18"/>
          <w:szCs w:val="18"/>
          <w:lang w:eastAsia="ru-RU"/>
        </w:rPr>
        <w:t xml:space="preserve">к административному регламенту  предоставления муниципальной услуги «Признание молодой семьи участницей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18"/>
          <w:szCs w:val="18"/>
          <w:lang w:eastAsia="ru-RU"/>
        </w:rPr>
        <w:t>жилищно-коммунальных услуг" г</w:t>
      </w:r>
      <w:r w:rsidRPr="00F7252C">
        <w:rPr>
          <w:rFonts w:ascii="Arial" w:eastAsia="Times New Roman" w:hAnsi="Arial" w:cs="Arial"/>
          <w:sz w:val="18"/>
          <w:szCs w:val="18"/>
          <w:lang w:eastAsia="ru-RU"/>
        </w:rPr>
        <w:t>осударственной программы Российской Федерации "Обеспечение доступными комфортным жильем и коммунальными услугами граждан Российской Федерации"»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БЛОК-СХЕМА</w: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t>предоставления муниципальной услуги</w:t>
      </w:r>
      <w:r w:rsidRPr="00F7252C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«Признание молодой семьи участницей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F725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F7252C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программы Российской Федерации "Обеспечение доступным и комфортным жильем и коммунальными услугами граждан Российской Федерации"» (далее - мероприятия ведомственной целевой программы) </w:t>
      </w:r>
    </w:p>
    <w:p w:rsidR="00F7252C" w:rsidRPr="00F7252C" w:rsidRDefault="00F7252C" w:rsidP="00F725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7252C" w:rsidRPr="00F7252C" w:rsidTr="00746396">
        <w:tc>
          <w:tcPr>
            <w:tcW w:w="15384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F99E31" wp14:editId="533682F5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387350</wp:posOffset>
                      </wp:positionV>
                      <wp:extent cx="0" cy="342900"/>
                      <wp:effectExtent l="54610" t="6350" r="59690" b="22225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155pt;margin-top:30.5pt;width:0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Pr="00F7252C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4AE3F1" wp14:editId="6D1786D0">
                      <wp:simplePos x="0" y="0"/>
                      <wp:positionH relativeFrom="column">
                        <wp:posOffset>7556500</wp:posOffset>
                      </wp:positionH>
                      <wp:positionV relativeFrom="paragraph">
                        <wp:posOffset>387350</wp:posOffset>
                      </wp:positionV>
                      <wp:extent cx="635" cy="342900"/>
                      <wp:effectExtent l="60960" t="6350" r="52705" b="2222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595pt;margin-top:30.5pt;width:.0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">
                      <v:stroke endarrow="block"/>
                    </v:shape>
                  </w:pict>
                </mc:Fallback>
              </mc:AlternateContent>
            </w: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Прием и регистрация (отказ в приеме) заявления, в том числе, поступившего в электронной форме и прилагаемых к нему документов</w:t>
            </w:r>
          </w:p>
        </w:tc>
      </w:tr>
    </w:tbl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245"/>
      </w:tblGrid>
      <w:tr w:rsidR="00F7252C" w:rsidRPr="00F7252C" w:rsidTr="00F7252C">
        <w:trPr>
          <w:trHeight w:val="640"/>
        </w:trPr>
        <w:tc>
          <w:tcPr>
            <w:tcW w:w="4786" w:type="dxa"/>
            <w:vAlign w:val="center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 Прием и регистрация заявления</w:t>
            </w:r>
          </w:p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1 рабочий день)</w:t>
            </w:r>
          </w:p>
        </w:tc>
        <w:tc>
          <w:tcPr>
            <w:tcW w:w="5245" w:type="dxa"/>
            <w:vAlign w:val="center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 Отказ в приеме документов</w:t>
            </w:r>
          </w:p>
          <w:p w:rsidR="00F7252C" w:rsidRPr="00F7252C" w:rsidRDefault="00F7252C" w:rsidP="00F7252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1.2.1. По основаниям в подпунктах 1 – 5 пункта 2.8 административного  регламента (срок 1 рабочий день)</w:t>
            </w:r>
          </w:p>
          <w:p w:rsidR="00F7252C" w:rsidRPr="00F7252C" w:rsidRDefault="00F7252C" w:rsidP="00F725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1.2.2. По основанию в подпункте 6 пункта 2.8 административного  регламента (срок 3 дня)</w:t>
            </w:r>
          </w:p>
        </w:tc>
      </w:tr>
    </w:tbl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726B7" wp14:editId="2EC51452">
                <wp:simplePos x="0" y="0"/>
                <wp:positionH relativeFrom="column">
                  <wp:posOffset>1968500</wp:posOffset>
                </wp:positionH>
                <wp:positionV relativeFrom="paragraph">
                  <wp:posOffset>43180</wp:posOffset>
                </wp:positionV>
                <wp:extent cx="635" cy="342900"/>
                <wp:effectExtent l="54610" t="5080" r="59055" b="234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55pt;margin-top:3.4pt;width: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">
                <v:stroke endarrow="block"/>
              </v:shape>
            </w:pict>
          </mc:Fallback>
        </mc:AlternateConten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7252C" w:rsidRPr="00F7252C" w:rsidTr="00746396">
        <w:tc>
          <w:tcPr>
            <w:tcW w:w="15384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Формирование и направление межведомственных запросов в органы, участвующие в предоставлении муниципальной услуги (срок 1 день)</w:t>
            </w:r>
          </w:p>
        </w:tc>
      </w:tr>
    </w:tbl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7FCEC" wp14:editId="442EA467">
                <wp:simplePos x="0" y="0"/>
                <wp:positionH relativeFrom="column">
                  <wp:posOffset>5029200</wp:posOffset>
                </wp:positionH>
                <wp:positionV relativeFrom="paragraph">
                  <wp:posOffset>1270</wp:posOffset>
                </wp:positionV>
                <wp:extent cx="0" cy="345440"/>
                <wp:effectExtent l="57785" t="10160" r="56515" b="1587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96pt;margin-top:.1pt;width:0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7252C" w:rsidRPr="00F7252C" w:rsidTr="00746396">
        <w:tc>
          <w:tcPr>
            <w:tcW w:w="15384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Рассмотрение заявления и прилагаемых документов, принятие решения по итогам рассмотрения</w:t>
            </w:r>
          </w:p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2 дня)</w:t>
            </w:r>
          </w:p>
        </w:tc>
      </w:tr>
    </w:tbl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F53139" wp14:editId="296DFF7F">
                <wp:simplePos x="0" y="0"/>
                <wp:positionH relativeFrom="column">
                  <wp:posOffset>1968500</wp:posOffset>
                </wp:positionH>
                <wp:positionV relativeFrom="paragraph">
                  <wp:posOffset>41275</wp:posOffset>
                </wp:positionV>
                <wp:extent cx="635" cy="313690"/>
                <wp:effectExtent l="54610" t="5715" r="59055" b="234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55pt;margin-top:3.25pt;width:.05pt;height:2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">
                <v:stroke endarrow="block"/>
              </v:shape>
            </w:pict>
          </mc:Fallback>
        </mc:AlternateContent>
      </w:r>
      <w:r w:rsidRPr="00F7252C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EF6FEB" wp14:editId="2BA580D6">
                <wp:simplePos x="0" y="0"/>
                <wp:positionH relativeFrom="column">
                  <wp:posOffset>7543800</wp:posOffset>
                </wp:positionH>
                <wp:positionV relativeFrom="paragraph">
                  <wp:posOffset>2540</wp:posOffset>
                </wp:positionV>
                <wp:extent cx="635" cy="313690"/>
                <wp:effectExtent l="57785" t="5080" r="55880" b="1460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94pt;margin-top:.2pt;width:.05pt;height:2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">
                <v:stroke endarrow="block"/>
              </v:shape>
            </w:pict>
          </mc:Fallback>
        </mc:AlternateContent>
      </w:r>
    </w:p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528"/>
      </w:tblGrid>
      <w:tr w:rsidR="00F7252C" w:rsidRPr="00F7252C" w:rsidTr="00746396">
        <w:trPr>
          <w:trHeight w:val="640"/>
        </w:trPr>
        <w:tc>
          <w:tcPr>
            <w:tcW w:w="4786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 Признание молодой семьи участницей мероприятий ведомственной целевой программы</w:t>
            </w:r>
          </w:p>
        </w:tc>
        <w:tc>
          <w:tcPr>
            <w:tcW w:w="5528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3.2. Отказ в признании молодой семьи участницей мероприятий ведомственной целевой программы</w:t>
            </w:r>
          </w:p>
        </w:tc>
      </w:tr>
    </w:tbl>
    <w:p w:rsidR="00F7252C" w:rsidRPr="00F7252C" w:rsidRDefault="00F7252C" w:rsidP="00F725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252C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D0AF6D" wp14:editId="35E6D89E">
                <wp:simplePos x="0" y="0"/>
                <wp:positionH relativeFrom="column">
                  <wp:posOffset>5029200</wp:posOffset>
                </wp:positionH>
                <wp:positionV relativeFrom="paragraph">
                  <wp:posOffset>31115</wp:posOffset>
                </wp:positionV>
                <wp:extent cx="0" cy="342900"/>
                <wp:effectExtent l="57785" t="8255" r="56515" b="2032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396pt;margin-top:2.45pt;width:0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F7252C" w:rsidRPr="00F7252C" w:rsidRDefault="00F7252C" w:rsidP="00F7252C">
      <w:pPr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7252C" w:rsidRPr="00F7252C" w:rsidTr="00746396">
        <w:tc>
          <w:tcPr>
            <w:tcW w:w="15384" w:type="dxa"/>
          </w:tcPr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Уведомление заявителя о принятом решении</w:t>
            </w:r>
          </w:p>
          <w:p w:rsidR="00F7252C" w:rsidRPr="00F7252C" w:rsidRDefault="00F7252C" w:rsidP="00F7252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2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5 дней)</w:t>
            </w:r>
          </w:p>
        </w:tc>
      </w:tr>
    </w:tbl>
    <w:p w:rsidR="00EA4E20" w:rsidRDefault="00EA4E20"/>
    <w:sectPr w:rsidR="00EA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CA1" w:rsidRDefault="00F7252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25</w:t>
    </w:r>
    <w:r>
      <w:fldChar w:fldCharType="end"/>
    </w:r>
  </w:p>
  <w:p w:rsidR="00180CA1" w:rsidRDefault="00F725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CA1" w:rsidRDefault="00F7252C">
    <w:pPr>
      <w:pStyle w:val="a3"/>
      <w:jc w:val="center"/>
    </w:pPr>
  </w:p>
  <w:p w:rsidR="00180CA1" w:rsidRDefault="00F725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C68C9"/>
    <w:multiLevelType w:val="hybridMultilevel"/>
    <w:tmpl w:val="8264B1EE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59D6803"/>
    <w:multiLevelType w:val="hybridMultilevel"/>
    <w:tmpl w:val="29EEDBB6"/>
    <w:lvl w:ilvl="0" w:tplc="7034FB80">
      <w:start w:val="1"/>
      <w:numFmt w:val="decimal"/>
      <w:lvlText w:val="%1."/>
      <w:lvlJc w:val="left"/>
      <w:pPr>
        <w:ind w:left="2013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5F"/>
    <w:rsid w:val="00226A5F"/>
    <w:rsid w:val="00EA4E20"/>
    <w:rsid w:val="00F7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2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18" Type="http://schemas.openxmlformats.org/officeDocument/2006/relationships/hyperlink" Target="consultantplus://offline/ref=8F6EFCEBD78D73945BB09737A027B4142E3B091AC632F502F77E0E3DD8F195EB1B53B1CE58D9EF8DC8o2N" TargetMode="External"/><Relationship Id="rId26" Type="http://schemas.openxmlformats.org/officeDocument/2006/relationships/hyperlink" Target="consultantplus://offline/ref=872CE06093E7012314A68028A56DBFE51DA9BBD3F25796245F05D10BD10B5D1B8388DBD7E3750F8AV6g0M" TargetMode="External"/><Relationship Id="rId39" Type="http://schemas.openxmlformats.org/officeDocument/2006/relationships/hyperlink" Target="consultantplus://offline/ref=938F66B7088F2AE0CE87CE2E6758CE0A1909C10513173091FC04CDFB805EA86C8940ADFAB8EE2D00dDRA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889D916D8CCA63FEA8702672F52EF815B47E0B73C82B770F3C3BBBFF1EA9779387FEF208DV2TCL" TargetMode="External"/><Relationship Id="rId34" Type="http://schemas.openxmlformats.org/officeDocument/2006/relationships/hyperlink" Target="consultantplus://offline/ref=7E72189119333675861970A7AB9C0A0678948B8CAF5FC51F159D8F6CCBD88ED86AE41715382DD3C7XDc3M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87FD2389C98D9C765640FCC89F218B31829C4955F0229D7D6D5914B5295AD2O" TargetMode="External"/><Relationship Id="rId17" Type="http://schemas.openxmlformats.org/officeDocument/2006/relationships/hyperlink" Target="consultantplus://offline/ref=8F6EFCEBD78D73945BB09737A027B4142E33081DC130F502F77E0E3DD8F195EB1B53B1CE58D9EE82C8o9N" TargetMode="External"/><Relationship Id="rId25" Type="http://schemas.openxmlformats.org/officeDocument/2006/relationships/hyperlink" Target="consultantplus://offline/ref=872CE06093E7012314A68028A56DBFE51DA9BBD3F25796245F05D10BD10B5D1B8388DBD7E3750F8AV6g0M" TargetMode="External"/><Relationship Id="rId33" Type="http://schemas.openxmlformats.org/officeDocument/2006/relationships/hyperlink" Target="consultantplus://offline/ref=938F66B7088F2AE0CE87CE2E6758CE0A1909C10513173091FC04CDFB805EA86C8940ADFAB8EE2D00dDRAM" TargetMode="External"/><Relationship Id="rId38" Type="http://schemas.openxmlformats.org/officeDocument/2006/relationships/hyperlink" Target="consultantplus://offline/ref=E49C6BF63A9DA14897C7D94375A94DD7B8BA45C058C06A5D35222C70E076484A52B3721216h8n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6FF902BDFE25612FA4EB7B7F2CC3DD866E795FBBD4973CF464A4C1BC177F5EEF6178D0973E1DF18nECCO" TargetMode="External"/><Relationship Id="rId20" Type="http://schemas.openxmlformats.org/officeDocument/2006/relationships/hyperlink" Target="consultantplus://offline/ref=3BD860DBFDAF1D86B1551C494AB53AAECD57F5CED2F4F7190FAE692E40D9D201D94D11FBA17480DB08t8H" TargetMode="External"/><Relationship Id="rId29" Type="http://schemas.openxmlformats.org/officeDocument/2006/relationships/hyperlink" Target="consultantplus://offline/ref=6F67E2581701D00929E4F46049104D6C3043F019207BFC64419F7EC3EB820C64B945127D662AA87CHAAEM" TargetMode="External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hyperlink" Target="http://www.serad.ru" TargetMode="External"/><Relationship Id="rId11" Type="http://schemas.openxmlformats.org/officeDocument/2006/relationships/hyperlink" Target="consultantplus://offline/ref=F6363110F9D2FBDCEEAD3A939DAA4173ACC1EE5D5669DA2762E75D6989V3A6N" TargetMode="External"/><Relationship Id="rId24" Type="http://schemas.openxmlformats.org/officeDocument/2006/relationships/hyperlink" Target="consultantplus://offline/ref=872CE06093E7012314A68028A56DBFE51DA9BBD3F25796245F05D10BD10B5D1B8388DBD7E3750F8AV6g6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37" Type="http://schemas.openxmlformats.org/officeDocument/2006/relationships/hyperlink" Target="consultantplus://offline/ref=166B6C834A40D9ED059D12BC8CDD9D84D13C7A68142196DE02C83138nBMDI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2B409564DAF27EC9C1BF897EE3DED2ADC695399670654F675E7E186E1F5EA0AF76FA927666D2DBM7WFN" TargetMode="External"/><Relationship Id="rId23" Type="http://schemas.openxmlformats.org/officeDocument/2006/relationships/hyperlink" Target="consultantplus://offline/ref=872CE06093E7012314A68028A56DBFE51DA9BBD3F25796245F05D10BD10B5D1B8388DBD7E3750F8AV6g0M" TargetMode="External"/><Relationship Id="rId28" Type="http://schemas.openxmlformats.org/officeDocument/2006/relationships/hyperlink" Target="consultantplus://offline/ref=6E22BD7C4DF76CD4F2BAC246121A2A4D404725F3728915D9DD2596E0C58E667DFE383995599CD603Q449L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F5A155C360E33B2740A3EB7C4195BD74EDF0E743E7D3DA0943D412C3A0D595EB05A66C2C16DCCE7BSCh3G" TargetMode="External"/><Relationship Id="rId19" Type="http://schemas.openxmlformats.org/officeDocument/2006/relationships/hyperlink" Target="consultantplus://offline/ref=3BD860DBFDAF1D86B1551C494AB53AAECD57F5CED2F4F7190FAE692E40D9D201D94D11FBA17480DB08t8H" TargetMode="External"/><Relationship Id="rId31" Type="http://schemas.openxmlformats.org/officeDocument/2006/relationships/hyperlink" Target="consultantplus://offline/ref=2B41579ADA7722726A9FBAB0A32810685311FFCA5FB31566FE0374C76B94DAA1432E2CF1DC3B94F8b0P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FD2389C98D9C765640FCC89F218B3181954D59F2239D7D6D5914B529A28FB76ADACCBACCCE12D851D3O" TargetMode="External"/><Relationship Id="rId14" Type="http://schemas.openxmlformats.org/officeDocument/2006/relationships/hyperlink" Target="consultantplus://offline/ref=1BDB994723FE8A2A5C2A977E5B1A6D0FD52D014751949B3CE3C7C1EF552676952840729519EFF3B4O6h3I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E22BD7C4DF76CD4F2BAC246121A2A4D404725F3728915D9DD2596E0C58E667DFE383995599CD603Q449L" TargetMode="External"/><Relationship Id="rId30" Type="http://schemas.openxmlformats.org/officeDocument/2006/relationships/hyperlink" Target="consultantplus://offline/ref=9215AC8A1E463DFF740A80FB31FBF0B2612AA2B4E714CBC50206CADC0DD46A6F507464BF337222E6f1NCM" TargetMode="External"/><Relationship Id="rId35" Type="http://schemas.openxmlformats.org/officeDocument/2006/relationships/hyperlink" Target="consultantplus://offline/ref=7E72189119333675861970A7AB9C0A0678948B8CAF5FC51F159D8F6CCBD88ED86AE41715382DD3C7XDc3M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12391</Words>
  <Characters>70635</Characters>
  <Application>Microsoft Office Word</Application>
  <DocSecurity>0</DocSecurity>
  <Lines>588</Lines>
  <Paragraphs>165</Paragraphs>
  <ScaleCrop>false</ScaleCrop>
  <Company/>
  <LinksUpToDate>false</LinksUpToDate>
  <CharactersWithSpaces>82861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2019-06-06T09:35:00Z</dcterms:created>
  <dcterms:modified xsi:type="dcterms:W3CDTF">2019-06-06T09:40:00Z</dcterms:modified>
</cp:coreProperties>
</file>